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4" w:rsidRPr="00CE46E4" w:rsidRDefault="00CE46E4" w:rsidP="00CE46E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E46E4">
        <w:rPr>
          <w:rFonts w:ascii="Arial" w:eastAsia="Times New Roman" w:hAnsi="Arial" w:cs="Arial"/>
          <w:sz w:val="24"/>
          <w:szCs w:val="24"/>
          <w:lang w:eastAsia="ar-SA"/>
        </w:rPr>
        <w:t>СПРАВКА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E46E4">
        <w:rPr>
          <w:rFonts w:ascii="Arial" w:eastAsiaTheme="minorEastAsia" w:hAnsi="Arial" w:cs="Arial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E46E4" w:rsidRPr="00CE46E4" w:rsidRDefault="00A62378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 специальности «Техническое обслуживание и ремонт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автомобильного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транспота»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CE46E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Государственного бюджетного профессионального образовательного учреждения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CE46E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«</w:t>
      </w:r>
      <w:proofErr w:type="spellStart"/>
      <w:r w:rsidRPr="00CE46E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Альменевский</w:t>
      </w:r>
      <w:proofErr w:type="spellEnd"/>
      <w:r w:rsidRPr="00CE46E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аграрно-технологический техникум», Учреждение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E46E4">
        <w:rPr>
          <w:rFonts w:ascii="Arial" w:eastAsiaTheme="minorEastAsia" w:hAnsi="Arial" w:cs="Arial"/>
          <w:sz w:val="24"/>
          <w:szCs w:val="24"/>
          <w:lang w:eastAsia="ru-RU"/>
        </w:rPr>
        <w:t xml:space="preserve">Раздел 1. Обеспечение образовательной деятельности </w:t>
      </w:r>
      <w:proofErr w:type="gramStart"/>
      <w:r w:rsidRPr="00CE46E4">
        <w:rPr>
          <w:rFonts w:ascii="Arial" w:eastAsiaTheme="minorEastAsia" w:hAnsi="Arial" w:cs="Arial"/>
          <w:sz w:val="24"/>
          <w:szCs w:val="24"/>
          <w:lang w:eastAsia="ru-RU"/>
        </w:rPr>
        <w:t>оснащенными</w:t>
      </w:r>
      <w:proofErr w:type="gramEnd"/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E46E4">
        <w:rPr>
          <w:rFonts w:ascii="Arial" w:eastAsiaTheme="minorEastAsia" w:hAnsi="Arial" w:cs="Arial"/>
          <w:sz w:val="24"/>
          <w:szCs w:val="24"/>
          <w:lang w:eastAsia="ru-RU"/>
        </w:rPr>
        <w:t>зданиями, строениями, сооружениями, помещениями и территориями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693"/>
        <w:gridCol w:w="1843"/>
        <w:gridCol w:w="1843"/>
        <w:gridCol w:w="1559"/>
        <w:gridCol w:w="1418"/>
        <w:gridCol w:w="1701"/>
        <w:gridCol w:w="2268"/>
      </w:tblGrid>
      <w:tr w:rsidR="00CE46E4" w:rsidRPr="00CE46E4" w:rsidTr="00CE46E4">
        <w:trPr>
          <w:trHeight w:val="6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N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</w:r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Адрес (</w:t>
            </w:r>
            <w:proofErr w:type="spellStart"/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местоположе-ние</w:t>
            </w:r>
            <w:proofErr w:type="spellEnd"/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>) здания,  строения, сооружения,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 xml:space="preserve">Назначение оснащенных  зданий, строений, сооружений, помещений  (учебные, учебно-лабораторные,  административные,  подсобные, помещения  для занятия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физической культурой и спортом, для обеспечения обучающихся, воспитанников и работников питанием  и медицинским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обслуживанием, иное)  с указанием площади </w:t>
            </w:r>
            <w:proofErr w:type="gramEnd"/>
          </w:p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Собственность   или иное   вещное право (оперативное управление,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хозяйственное ведение),   аренда,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субаренда,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безвозмездное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Полное  наименование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собственника (арендодателя,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ссудодателя)   объекта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недвижимого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Документ -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основание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</w:r>
            <w:proofErr w:type="spellStart"/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возникно-вения</w:t>
            </w:r>
            <w:proofErr w:type="spellEnd"/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права (указываются реквизиты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и сроки 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Кадастро</w:t>
            </w:r>
            <w:proofErr w:type="spellEnd"/>
            <w:r w:rsidRPr="00CE46E4">
              <w:rPr>
                <w:rFonts w:ascii="Arial" w:eastAsiaTheme="minorEastAsia" w:hAnsi="Arial" w:cs="Arial"/>
                <w:lang w:eastAsia="ru-RU"/>
              </w:rPr>
              <w:t>-вый</w:t>
            </w:r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 xml:space="preserve">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(или условный) номер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объекта </w:t>
            </w:r>
            <w:proofErr w:type="spellStart"/>
            <w:r w:rsidRPr="00CE46E4">
              <w:rPr>
                <w:rFonts w:ascii="Arial" w:eastAsiaTheme="minorEastAsia" w:hAnsi="Arial" w:cs="Arial"/>
                <w:lang w:eastAsia="ru-RU"/>
              </w:rPr>
              <w:t>недвижи</w:t>
            </w:r>
            <w:proofErr w:type="spellEnd"/>
            <w:r w:rsidRPr="00CE46E4">
              <w:rPr>
                <w:rFonts w:ascii="Arial" w:eastAsiaTheme="minorEastAsia" w:hAnsi="Arial" w:cs="Arial"/>
                <w:lang w:eastAsia="ru-RU"/>
              </w:rPr>
              <w:t>-мости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Номер записи регистрации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в Едином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государственном реестре прав на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недвижимое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имущество и сделок с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Реквизиты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заключений,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выданных органами,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осуществляющими государственный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санитарно-</w:t>
            </w:r>
            <w:proofErr w:type="spellStart"/>
            <w:r w:rsidRPr="00CE46E4">
              <w:rPr>
                <w:rFonts w:ascii="Arial" w:eastAsiaTheme="minorEastAsia" w:hAnsi="Arial" w:cs="Arial"/>
                <w:lang w:eastAsia="ru-RU"/>
              </w:rPr>
              <w:t>эпидеми</w:t>
            </w:r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о</w:t>
            </w:r>
            <w:proofErr w:type="spellEnd"/>
            <w:r w:rsidRPr="00CE46E4">
              <w:rPr>
                <w:rFonts w:ascii="Arial" w:eastAsiaTheme="minorEastAsia" w:hAnsi="Arial" w:cs="Arial"/>
                <w:lang w:eastAsia="ru-RU"/>
              </w:rPr>
              <w:t>-</w:t>
            </w:r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 xml:space="preserve">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логический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надзор, </w:t>
            </w:r>
            <w:proofErr w:type="spellStart"/>
            <w:r w:rsidRPr="00CE46E4">
              <w:rPr>
                <w:rFonts w:ascii="Arial" w:eastAsiaTheme="minorEastAsia" w:hAnsi="Arial" w:cs="Arial"/>
                <w:lang w:eastAsia="ru-RU"/>
              </w:rPr>
              <w:t>государст</w:t>
            </w:r>
            <w:proofErr w:type="spellEnd"/>
            <w:r w:rsidRPr="00CE46E4">
              <w:rPr>
                <w:rFonts w:ascii="Arial" w:eastAsiaTheme="minorEastAsia" w:hAnsi="Arial" w:cs="Arial"/>
                <w:lang w:eastAsia="ru-RU"/>
              </w:rPr>
              <w:t xml:space="preserve">-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венный пожарный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надзор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1.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641130, Курганская область, с. Альменево, ул.8 Марта, д.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 xml:space="preserve">Здание учебного корпуса площадью 1945,6 </w:t>
            </w:r>
            <w:proofErr w:type="spellStart"/>
            <w:r w:rsidRPr="00CE46E4">
              <w:rPr>
                <w:rFonts w:ascii="Arial" w:eastAsia="Calibri" w:hAnsi="Arial" w:cs="Arial"/>
                <w:lang w:eastAsia="ar-SA"/>
              </w:rPr>
              <w:t>кв.м</w:t>
            </w:r>
            <w:proofErr w:type="spellEnd"/>
            <w:r w:rsidRPr="00CE46E4">
              <w:rPr>
                <w:rFonts w:ascii="Arial" w:eastAsia="Calibri" w:hAnsi="Arial" w:cs="Arial"/>
                <w:lang w:eastAsia="ar-SA"/>
              </w:rPr>
              <w:t xml:space="preserve">. 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- 6 кабинетов для административного персонала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 xml:space="preserve">5 кабинетов по </w:t>
            </w:r>
            <w:r w:rsidRPr="00CE46E4">
              <w:rPr>
                <w:rFonts w:ascii="Arial" w:eastAsia="Times New Roman" w:hAnsi="Arial" w:cs="Arial"/>
                <w:lang w:eastAsia="ar-SA"/>
              </w:rPr>
              <w:lastRenderedPageBreak/>
              <w:t>общеобразовательным предмета</w:t>
            </w:r>
            <w:proofErr w:type="gramStart"/>
            <w:r w:rsidRPr="00CE46E4">
              <w:rPr>
                <w:rFonts w:ascii="Arial" w:eastAsia="Times New Roman" w:hAnsi="Arial" w:cs="Arial"/>
                <w:lang w:eastAsia="ar-SA"/>
              </w:rPr>
              <w:t>м(</w:t>
            </w:r>
            <w:proofErr w:type="gramEnd"/>
            <w:r w:rsidRPr="00CE46E4">
              <w:rPr>
                <w:rFonts w:ascii="Arial" w:eastAsia="Times New Roman" w:hAnsi="Arial" w:cs="Arial"/>
                <w:lang w:eastAsia="ar-SA"/>
              </w:rPr>
              <w:t>по 25 учебно-посадочных мест) ,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 xml:space="preserve">- 3 кабинета по </w:t>
            </w:r>
            <w:proofErr w:type="spellStart"/>
            <w:r w:rsidRPr="00CE46E4">
              <w:rPr>
                <w:rFonts w:ascii="Arial" w:eastAsia="Times New Roman" w:hAnsi="Arial" w:cs="Arial"/>
                <w:lang w:eastAsia="ar-SA"/>
              </w:rPr>
              <w:t>спец</w:t>
            </w:r>
            <w:proofErr w:type="gramStart"/>
            <w:r w:rsidRPr="00CE46E4">
              <w:rPr>
                <w:rFonts w:ascii="Arial" w:eastAsia="Times New Roman" w:hAnsi="Arial" w:cs="Arial"/>
                <w:lang w:eastAsia="ar-SA"/>
              </w:rPr>
              <w:t>.д</w:t>
            </w:r>
            <w:proofErr w:type="gramEnd"/>
            <w:r w:rsidRPr="00CE46E4">
              <w:rPr>
                <w:rFonts w:ascii="Arial" w:eastAsia="Times New Roman" w:hAnsi="Arial" w:cs="Arial"/>
                <w:lang w:eastAsia="ar-SA"/>
              </w:rPr>
              <w:t>исциплинам</w:t>
            </w:r>
            <w:proofErr w:type="spellEnd"/>
            <w:r w:rsidRPr="00CE46E4">
              <w:rPr>
                <w:rFonts w:ascii="Arial" w:eastAsia="Times New Roman" w:hAnsi="Arial" w:cs="Arial"/>
                <w:lang w:eastAsia="ar-SA"/>
              </w:rPr>
              <w:t xml:space="preserve"> (по 25 учебно-посадочных мест)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- 1 компьютерный класс (на 11 учебно-посадочных мест),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спортивный зал размером 12х24 м</w:t>
            </w:r>
            <w:proofErr w:type="gramStart"/>
            <w:r w:rsidRPr="00CE46E4">
              <w:rPr>
                <w:rFonts w:ascii="Arial" w:eastAsia="Times New Roman" w:hAnsi="Arial" w:cs="Arial"/>
                <w:lang w:eastAsia="ar-SA"/>
              </w:rPr>
              <w:t xml:space="preserve"> ,</w:t>
            </w:r>
            <w:proofErr w:type="gramEnd"/>
            <w:r w:rsidRPr="00CE46E4">
              <w:rPr>
                <w:rFonts w:ascii="Arial" w:eastAsia="Times New Roman" w:hAnsi="Arial" w:cs="Arial"/>
                <w:lang w:eastAsia="ar-SA"/>
              </w:rPr>
              <w:t xml:space="preserve"> столовая на 150 посадочных мест, 1 раздевалка.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lastRenderedPageBreak/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Собственность субъекта РФ Курганская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 xml:space="preserve">Свидетельство о государственной регистрации права 45-АА №546370 от </w:t>
            </w:r>
            <w:r w:rsidRPr="00CE46E4">
              <w:rPr>
                <w:rFonts w:ascii="Arial" w:eastAsia="Times New Roman" w:hAnsi="Arial" w:cs="Arial"/>
                <w:lang w:eastAsia="ar-SA"/>
              </w:rPr>
              <w:lastRenderedPageBreak/>
              <w:t>29.03.2013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lastRenderedPageBreak/>
              <w:t>45-45-19/035/2009-030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45-45-08/002/2011-468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Заключение государственного санитарно-</w:t>
            </w:r>
            <w:r w:rsidRPr="00CE46E4">
              <w:rPr>
                <w:rFonts w:ascii="Arial" w:eastAsia="Times New Roman" w:hAnsi="Arial" w:cs="Arial"/>
                <w:spacing w:val="-1"/>
                <w:lang w:eastAsia="ar-SA"/>
              </w:rPr>
              <w:t xml:space="preserve">эпидемиологического </w:t>
            </w:r>
            <w:r w:rsidRPr="00CE46E4">
              <w:rPr>
                <w:rFonts w:ascii="Arial" w:eastAsia="Times New Roman" w:hAnsi="Arial" w:cs="Arial"/>
                <w:spacing w:val="-2"/>
                <w:lang w:eastAsia="ar-SA"/>
              </w:rPr>
              <w:t xml:space="preserve">надзора №45.01.03.000.М.000115.02.10 от </w:t>
            </w:r>
            <w:r w:rsidRPr="00CE46E4">
              <w:rPr>
                <w:rFonts w:ascii="Arial" w:eastAsia="Times New Roman" w:hAnsi="Arial" w:cs="Arial"/>
                <w:spacing w:val="-2"/>
                <w:lang w:eastAsia="ar-SA"/>
              </w:rPr>
              <w:lastRenderedPageBreak/>
              <w:t>10.02.2010 г</w:t>
            </w:r>
            <w:proofErr w:type="gramStart"/>
            <w:r w:rsidRPr="00CE46E4">
              <w:rPr>
                <w:rFonts w:ascii="Arial" w:eastAsia="Times New Roman" w:hAnsi="Arial" w:cs="Arial"/>
                <w:spacing w:val="-2"/>
                <w:lang w:eastAsia="ar-SA"/>
              </w:rPr>
              <w:t>..</w:t>
            </w:r>
            <w:proofErr w:type="gramEnd"/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Заключение государственного пожарного надзора № 000633 от 18.05.2009 г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lastRenderedPageBreak/>
              <w:t xml:space="preserve">2.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641130, Курганская область, с. Альменево, ул.8 Марта, д.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>Здание  лабораторно-производственного корпуса,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>площадь 2068,9 кв. м.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>-5 кабинетов ЛПЗ (по 10 рабочих мест)</w:t>
            </w:r>
            <w:proofErr w:type="gramStart"/>
            <w:r w:rsidRPr="00CE46E4">
              <w:rPr>
                <w:rFonts w:ascii="Arial" w:eastAsia="Calibri" w:hAnsi="Arial" w:cs="Arial"/>
                <w:lang w:eastAsia="ar-SA"/>
              </w:rPr>
              <w:t>,г</w:t>
            </w:r>
            <w:proofErr w:type="gramEnd"/>
            <w:r w:rsidRPr="00CE46E4">
              <w:rPr>
                <w:rFonts w:ascii="Arial" w:eastAsia="Calibri" w:hAnsi="Arial" w:cs="Arial"/>
                <w:lang w:eastAsia="ar-SA"/>
              </w:rPr>
              <w:t>араж для автомобилей, шиномонтажная мастерская, цех горячих регулировок, хозяйственные склады.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Собственность субъекта РФ Курганская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Свидетельство о государственной регистрации права 45-АА</w:t>
            </w:r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№546375 от 29.03.2013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45-45-19/035/2009-029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45-45-08/002/2011-467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2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Заключение государственного санитарно-</w:t>
            </w:r>
            <w:r w:rsidRPr="00CE46E4">
              <w:rPr>
                <w:rFonts w:ascii="Arial" w:eastAsia="Times New Roman" w:hAnsi="Arial" w:cs="Arial"/>
                <w:spacing w:val="-1"/>
                <w:lang w:eastAsia="ar-SA"/>
              </w:rPr>
              <w:t xml:space="preserve">эпидемиологического </w:t>
            </w:r>
            <w:r w:rsidRPr="00CE46E4">
              <w:rPr>
                <w:rFonts w:ascii="Arial" w:eastAsia="Times New Roman" w:hAnsi="Arial" w:cs="Arial"/>
                <w:spacing w:val="-2"/>
                <w:lang w:eastAsia="ar-SA"/>
              </w:rPr>
              <w:t>надзора №45.01.03.000.М.000115.02.10 от 10.02.2010 г</w:t>
            </w:r>
            <w:proofErr w:type="gramStart"/>
            <w:r w:rsidRPr="00CE46E4">
              <w:rPr>
                <w:rFonts w:ascii="Arial" w:eastAsia="Times New Roman" w:hAnsi="Arial" w:cs="Arial"/>
                <w:spacing w:val="-2"/>
                <w:lang w:eastAsia="ar-SA"/>
              </w:rPr>
              <w:t>..</w:t>
            </w:r>
            <w:proofErr w:type="gramEnd"/>
          </w:p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Заключение государственного пожарного надзора № 000633 от 18.05.2009 г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Всего (кв. м):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4017.5 кв. 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X</w:t>
            </w:r>
          </w:p>
        </w:tc>
      </w:tr>
    </w:tbl>
    <w:p w:rsidR="00CE46E4" w:rsidRPr="00CE46E4" w:rsidRDefault="00CE46E4" w:rsidP="00CE46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CE46E4" w:rsidRPr="00CE46E4" w:rsidRDefault="00CE46E4" w:rsidP="00CE46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E46E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E46E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Раздел 2. Обеспечение  образовательной  деятельности  помещениями для медицинского обслуживания и питания</w:t>
      </w:r>
    </w:p>
    <w:p w:rsidR="00CE46E4" w:rsidRPr="00CE46E4" w:rsidRDefault="00CE46E4" w:rsidP="00CE46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735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866"/>
        <w:gridCol w:w="3378"/>
        <w:gridCol w:w="1985"/>
        <w:gridCol w:w="1843"/>
        <w:gridCol w:w="1842"/>
        <w:gridCol w:w="2127"/>
      </w:tblGrid>
      <w:tr w:rsidR="00CE46E4" w:rsidRPr="00CE46E4" w:rsidTr="00CE46E4">
        <w:trPr>
          <w:trHeight w:val="1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N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</w:r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Помещения для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медицинского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обслуживания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  и питания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Адрес   (</w:t>
            </w:r>
            <w:proofErr w:type="spellStart"/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местоположе-ние</w:t>
            </w:r>
            <w:proofErr w:type="spellEnd"/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t>)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 помещений   с указанием  площади  (кв. м)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Собственность или иное  вещное право (оперативное  управление, хозяйственное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ведение), аренда, субаренда,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Полное   наименование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собственника (арендодателя,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ссудодателя)   объекта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недвижимого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Документ - основание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возникновения  права 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(указываются реквизиты и  сроки      действия)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Кадастровый  (или      условный)  номер      объекта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 xml:space="preserve">Номер записи  регистрации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в Едином </w:t>
            </w:r>
            <w:proofErr w:type="spellStart"/>
            <w:proofErr w:type="gramStart"/>
            <w:r w:rsidRPr="00CE46E4">
              <w:rPr>
                <w:rFonts w:ascii="Arial" w:eastAsiaTheme="minorEastAsia" w:hAnsi="Arial" w:cs="Arial"/>
                <w:lang w:eastAsia="ru-RU"/>
              </w:rPr>
              <w:t>государствен</w:t>
            </w:r>
            <w:proofErr w:type="spellEnd"/>
            <w:r w:rsidRPr="00CE46E4">
              <w:rPr>
                <w:rFonts w:ascii="Arial" w:eastAsiaTheme="minorEastAsia" w:hAnsi="Arial" w:cs="Arial"/>
                <w:lang w:eastAsia="ru-RU"/>
              </w:rPr>
              <w:t>-ном</w:t>
            </w:r>
            <w:proofErr w:type="gramEnd"/>
            <w:r w:rsidRPr="00CE46E4">
              <w:rPr>
                <w:rFonts w:ascii="Arial" w:eastAsiaTheme="minorEastAsia" w:hAnsi="Arial" w:cs="Arial"/>
                <w:lang w:eastAsia="ru-RU"/>
              </w:rPr>
              <w:br/>
              <w:t xml:space="preserve">реестре права  на недвижимое  имущество    </w:t>
            </w:r>
            <w:r w:rsidRPr="00CE46E4">
              <w:rPr>
                <w:rFonts w:ascii="Arial" w:eastAsiaTheme="minorEastAsia" w:hAnsi="Arial" w:cs="Arial"/>
                <w:lang w:eastAsia="ru-RU"/>
              </w:rPr>
              <w:br/>
              <w:t>и сделок с ним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CE46E4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</w:tr>
      <w:tr w:rsidR="00CE46E4" w:rsidRPr="00CE46E4" w:rsidTr="00CE46E4">
        <w:trPr>
          <w:trHeight w:val="9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1.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Помещения для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медицинского 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обслуживания 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обучающихся, 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>воспитанников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и работников 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641130, Курганская область,  с. Альменево, ул. 8 Марта, д. 2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Оперативное управление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Собственность субъекта РФ Курганская область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 xml:space="preserve">Свидетельство о </w:t>
            </w:r>
            <w:proofErr w:type="spellStart"/>
            <w:r w:rsidRPr="00CE46E4">
              <w:rPr>
                <w:rFonts w:ascii="Arial" w:eastAsia="Times New Roman" w:hAnsi="Arial" w:cs="Arial"/>
                <w:lang w:eastAsia="ar-SA"/>
              </w:rPr>
              <w:t>государствен</w:t>
            </w:r>
            <w:proofErr w:type="spellEnd"/>
          </w:p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ной регистрации права 45- АА</w:t>
            </w:r>
          </w:p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№546367 от 29.03.2013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45-45-19/035/2009-028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45-45-08/002/2011-466</w:t>
            </w: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>- медицинский кабинет</w:t>
            </w:r>
            <w:r w:rsidRPr="00CE46E4">
              <w:rPr>
                <w:rFonts w:ascii="Arial" w:eastAsia="Times New Roman" w:hAnsi="Arial" w:cs="Arial"/>
                <w:lang w:eastAsia="ar-SA"/>
              </w:rPr>
              <w:t xml:space="preserve"> расположен на 1 этаже общежития. 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22,8 </w:t>
            </w:r>
            <w:proofErr w:type="spellStart"/>
            <w:r w:rsidRPr="00CE46E4">
              <w:rPr>
                <w:rFonts w:ascii="Arial" w:eastAsiaTheme="minorEastAsia" w:hAnsi="Arial" w:cs="Arial"/>
                <w:lang w:eastAsia="ar-SA"/>
              </w:rPr>
              <w:t>кв</w:t>
            </w:r>
            <w:proofErr w:type="gramStart"/>
            <w:r w:rsidRPr="00CE46E4">
              <w:rPr>
                <w:rFonts w:ascii="Arial" w:eastAsiaTheme="minorEastAsia" w:hAnsi="Arial" w:cs="Arial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</w:tr>
      <w:tr w:rsidR="00CE46E4" w:rsidRPr="00CE46E4" w:rsidTr="00CE46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2. 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Помещения для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питания      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обучающихся, 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>воспитанников</w:t>
            </w:r>
            <w:r w:rsidRPr="00CE46E4">
              <w:rPr>
                <w:rFonts w:ascii="Arial" w:eastAsiaTheme="minorEastAsia" w:hAnsi="Arial" w:cs="Arial"/>
                <w:lang w:eastAsia="ar-SA"/>
              </w:rPr>
              <w:br/>
              <w:t xml:space="preserve">и работников 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641130, Курганская область, с. Альменево, ул. 8 Марта, д. 2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Оперативное управление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Собственность субъекта РФ Курганская область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CE46E4">
              <w:rPr>
                <w:rFonts w:ascii="Arial" w:eastAsia="Times New Roman" w:hAnsi="Arial" w:cs="Arial"/>
                <w:lang w:eastAsia="ar-SA"/>
              </w:rPr>
              <w:t>Свидетельство о государственной регистрации права 45-АА №546370 от 29.03.2013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45-45-19/035/2009-030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>45-45-08/002/2011-468</w:t>
            </w:r>
          </w:p>
        </w:tc>
      </w:tr>
      <w:tr w:rsidR="00CE46E4" w:rsidRPr="00CE46E4" w:rsidTr="00CE46E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CE46E4">
              <w:rPr>
                <w:rFonts w:ascii="Arial" w:eastAsia="Calibri" w:hAnsi="Arial" w:cs="Arial"/>
                <w:lang w:eastAsia="ar-SA"/>
              </w:rPr>
              <w:t>- столовая  на 150 мест находится в здание учебного корпуса</w:t>
            </w:r>
          </w:p>
          <w:p w:rsidR="00CE46E4" w:rsidRPr="00CE46E4" w:rsidRDefault="00CE46E4" w:rsidP="00CE46E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  <w:r w:rsidRPr="00CE46E4">
              <w:rPr>
                <w:rFonts w:ascii="Arial" w:eastAsiaTheme="minorEastAsia" w:hAnsi="Arial" w:cs="Arial"/>
                <w:lang w:eastAsia="ar-SA"/>
              </w:rPr>
              <w:t xml:space="preserve">157,5 </w:t>
            </w:r>
            <w:proofErr w:type="spellStart"/>
            <w:r w:rsidRPr="00CE46E4">
              <w:rPr>
                <w:rFonts w:ascii="Arial" w:eastAsiaTheme="minorEastAsia" w:hAnsi="Arial" w:cs="Arial"/>
                <w:lang w:eastAsia="ar-SA"/>
              </w:rPr>
              <w:t>кв</w:t>
            </w:r>
            <w:proofErr w:type="gramStart"/>
            <w:r w:rsidRPr="00CE46E4">
              <w:rPr>
                <w:rFonts w:ascii="Arial" w:eastAsiaTheme="minorEastAsia" w:hAnsi="Arial" w:cs="Arial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E4" w:rsidRPr="00CE46E4" w:rsidRDefault="00CE46E4" w:rsidP="00CE46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ar-SA"/>
              </w:rPr>
            </w:pPr>
          </w:p>
        </w:tc>
      </w:tr>
    </w:tbl>
    <w:p w:rsid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ar-SA"/>
        </w:rPr>
      </w:pPr>
    </w:p>
    <w:p w:rsid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ar-SA"/>
        </w:rPr>
      </w:pPr>
    </w:p>
    <w:p w:rsid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E46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3. Обеспечение образовательного процесса оборудованными учебными кабинетами, объектами  для  проведения  </w:t>
      </w:r>
    </w:p>
    <w:p w:rsid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E46E4">
        <w:rPr>
          <w:rFonts w:ascii="Arial" w:eastAsia="Times New Roman" w:hAnsi="Arial" w:cs="Arial"/>
          <w:sz w:val="24"/>
          <w:szCs w:val="24"/>
          <w:lang w:eastAsia="ru-RU"/>
        </w:rPr>
        <w:t>практических  занятий,  объектами физической культуры и спорта по   образовательным программам</w:t>
      </w:r>
    </w:p>
    <w:p w:rsid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6E4" w:rsidRPr="00CE46E4" w:rsidRDefault="00CE46E4" w:rsidP="00CE46E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2835"/>
        <w:gridCol w:w="2127"/>
        <w:gridCol w:w="2126"/>
      </w:tblGrid>
      <w:tr w:rsidR="00CE46E4" w:rsidRPr="00CE46E4" w:rsidTr="00DC0955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46E4">
              <w:rPr>
                <w:rFonts w:ascii="Arial" w:eastAsia="Calibri" w:hAnsi="Arial" w:cs="Arial"/>
                <w:color w:val="000000"/>
                <w:w w:val="90"/>
                <w:lang w:eastAsia="ru-RU"/>
              </w:rPr>
              <w:t xml:space="preserve">Вид (подвид), уровень образования, наименование профессии, специальности,  </w:t>
            </w:r>
            <w:r w:rsidRPr="00CE46E4">
              <w:rPr>
                <w:rFonts w:ascii="Arial" w:eastAsia="Calibri" w:hAnsi="Arial" w:cs="Arial"/>
                <w:color w:val="000000"/>
                <w:w w:val="90"/>
                <w:lang w:eastAsia="ru-RU"/>
              </w:rPr>
              <w:br/>
              <w:t xml:space="preserve">направление подготовки,      </w:t>
            </w:r>
            <w:r w:rsidRPr="00CE46E4">
              <w:rPr>
                <w:rFonts w:ascii="Arial" w:eastAsia="Calibri" w:hAnsi="Arial" w:cs="Arial"/>
                <w:color w:val="000000"/>
                <w:w w:val="90"/>
                <w:lang w:eastAsia="ru-RU"/>
              </w:rPr>
              <w:br/>
              <w:t>наименование предмета,</w:t>
            </w:r>
            <w:r w:rsidRPr="00CE46E4">
              <w:rPr>
                <w:rFonts w:ascii="Arial" w:eastAsia="Calibri" w:hAnsi="Arial" w:cs="Arial"/>
                <w:color w:val="000000"/>
                <w:w w:val="90"/>
                <w:lang w:eastAsia="ru-RU"/>
              </w:rPr>
              <w:br/>
              <w:t>дисциплины (модуля) в соответствии с учебным  планом</w:t>
            </w:r>
            <w:r w:rsidRPr="00CE46E4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оборудованных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учебных кабинетов, объектов  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для проведения  практических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занятий, объектов физической      культуры и спорта с перечнем 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основного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практических занятий,  объектов физической культуры и спорта             (с указанием номера помещения в соответствии с документами бюро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технической инвентаризации)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Собственность или иное вещное право (оперативное управление,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хозяйственное ведение),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аренда, субаренда,   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 - основание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возникновения  права  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(указываются реквизиты   </w:t>
            </w:r>
            <w:r w:rsidRPr="00CE4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сроки действия)</w:t>
            </w:r>
          </w:p>
        </w:tc>
      </w:tr>
      <w:tr w:rsidR="00CE46E4" w:rsidRPr="00CE46E4" w:rsidTr="00DC095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E4" w:rsidRPr="00CE46E4" w:rsidRDefault="00CE46E4" w:rsidP="00CE46E4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6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CE46E4" w:rsidRPr="00CE46E4" w:rsidRDefault="00CE46E4" w:rsidP="00CE46E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0" w:tblpY="1"/>
        <w:tblOverlap w:val="never"/>
        <w:tblW w:w="1559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362"/>
        <w:gridCol w:w="4394"/>
        <w:gridCol w:w="2835"/>
        <w:gridCol w:w="2127"/>
        <w:gridCol w:w="2126"/>
      </w:tblGrid>
      <w:tr w:rsidR="00CE46E4" w:rsidRPr="00CE46E4" w:rsidTr="00F762EF">
        <w:trPr>
          <w:trHeight w:val="83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Программа среднего профессионального образования, базовая подготовка (основная) по направлению  23.02.03 Техническое обслуживание и ремонт автомобильного транспорта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lastRenderedPageBreak/>
              <w:t>Кабинет русского языка, литературы, иностранного языка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Парты – 13,стулья – 26,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Рабочее место преподавателя. Дидактический раздаточный материал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Проверочные тесты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Практические работы по темам  программы,  таблицы, схемы по разделам курса «Лексика и фразеология», «Фонетика»,  «Орфоэпия», « Синтаксис», </w:t>
            </w: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«Морфология», «Словообразование».</w:t>
            </w:r>
            <w:proofErr w:type="gramEnd"/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Портреты выдающихся русских лингвистов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Репродукции картин русской живописи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Плакаты с высказываниями о русском языке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Книжный шкаф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 препараторской: Стол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  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Портреты писателей  19 века (русских и зарубежных)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Портреты писателей 20 века (русских и зарубежных)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Альбомы репродукций и фотографий к произведениям 19-20вв.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 измерительные материалы по дисциплине «Русский   язык» в виде контрольных работ и тестов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Презентации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PowerPoint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к различным темам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Видеофильмы по программным произведениям.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Электронные учебники.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иностранного языка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Парты – 15, стулья –  30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Рабочее место преподавателя.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Контрольно-измерительные материалы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Комлект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плакатов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Комлект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географических карт стра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н(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Россия, США, Австралия, Британские остров0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Английский язык. Рабочая тетрадь.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Тексты для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аудирования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льменево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ул.8 Марта, д. 2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</w:t>
            </w: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область, с. Альменево, ул.8 Марта, д.2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Оперативное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управление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Свидетельство о государственной регистрации права 45-АА №546370 от 29.03.2013 г.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Свидетельство о государственной регистрации права 45-АА №546370 от 29.03.2013 г.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5272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197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Иностранный язык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1.4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История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истории и обществознания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Парты – 13, стулья – 26.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Рабочее место преподавателя.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Набор карт и плакатов  по темам: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Древняя Русь в 9-11 веках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Русские княжества удельного времени Ледовое побоище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Введение христианств.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Первые  Романовы.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Организация управления при Петре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Чины в дореволюционной России.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Революция 1905-1907г.г. в России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Первая мировая война 1914 –1918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г.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г</w:t>
            </w:r>
            <w:proofErr w:type="spellEnd"/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Сословное деление населения.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Отмена крепостного права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Основные периоды в развитии международных отношений.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Восстановление и развитие народного хозяйства СССР в 1945-1958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Политическая карта мира 2008г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Холодная война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Государственное устройство в СССР.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Государственный строй РФ,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-атласы по различным темам с </w:t>
            </w: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комплектами контурных карт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карты, картографические схемы, картосхемы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демонстрационные альбомы (материалы по истории искусства и культуры, образа жизни в различные исторические эпохи, развитие вооружений и военного искусства, техники и технологии) 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-комплект «Государственные символы РФ»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i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диаграммы, схемы,  графики, отражающие статистические  данные различных социальных процессов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641130 Курганская область,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8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1.5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химии, биологии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Парты – 15,стулья – 30.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Вытяжной шкаф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Рабочее место преподавателя;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учебно-наглядных пособий «Химия».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Контрольно-измерительные материалы по темам программы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Инструкционные карты к лабораторным работам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Коллекции: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Металлы и сплавы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Минералы и горные породы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Алюминий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Каменный уголь и продукты его переработки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Торф и продукты его переработки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Нефть и продукты ее переработки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Топливо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Каучук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Волокна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Пластмассы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Модели: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Модель для производства ацетилена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Модель нефтеперегонной установки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Модель установки для синтеза аммиака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Модель электролизера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Модели атомов для составления молекул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Трафареты для составления моделей молекул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Инструкция по охране труда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Набор лабораторного оборудования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Химреактивы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Печатные пособия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Периодическая система химических элементов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Растворимость солей, кислот и оснований в воде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Качественные реакции на распознавание анионов, катионов, органических соединений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Классификация веществ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Основные законы химии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Основные классы неорганических веществ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Типы химических связей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Виды кристаллических решеток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Портреты выдающихся химиков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Строение органических соединени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комплект)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Металлическая связь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Коррозия металлов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641130, Курганская область,  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9204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1.6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химии, биологии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Мебель: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учительский стол, учительский стул, столы ученические-15, стулья ученические-30,доска меловая-1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Таблицы по биологии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Строение клетки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Деление клетки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Эволюционное древо  Многообразие живых организмов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Модели, муляжи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Модели палеонтологических находок «Происхождение человека»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Мозг позвоночных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Наборы муляжей гибридных. Полиплоидных растений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Деление клетки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Законы Менделя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Строение клетки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Биосфера и человек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Коллекции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Гомология плечевого и тазового поясов позвоночных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Гомология строения конечностей наземных позвоночных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Защитные приспособления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Примеры конвергенции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Строение органов движения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Формы сохранности ископаемых растений и животных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Рудиментарные органы позвоночных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Агроценоз</w:t>
            </w:r>
            <w:proofErr w:type="spell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Виды защитных окрасок у животных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Обществознание (включая рыночную экономику и право)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E46E4">
              <w:rPr>
                <w:rFonts w:ascii="Arial" w:eastAsia="Times New Roman" w:hAnsi="Arial" w:cs="Arial"/>
                <w:lang w:eastAsia="ru-RU"/>
              </w:rPr>
              <w:t>Основы философии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Экономика отрасли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  социально-экономических дисциплин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Парты   - 13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Стулья –  26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Стол учителя, стул учителя, доска 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Книжные полки – 3 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дидактических материалов по темам (разработки уроков, презентации, таблицы, схемы, тестовый контроль, документы):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Экономика и экономическая наука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Политика как общественное явление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Социальные отношения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Правовое регулирование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общественных отношений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Общество. Основные сферы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жизнедеятельности общества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5944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1.8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Основы безопасности жизнедеятельности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Безопасность жизнедеятельности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Охрана труда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 безопасности жизнедеятельности и охраны труда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-14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Стулья -28 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Стенды  -9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Тумба по телевизор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Телевизор, DVD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Флаги -  РФ, Курганской области, МЧС России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Макет автомата системы Калашникова – 8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Стенды по основам военной службы – комплект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Механический тренажер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диагностико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>-реанимационный,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Обвязка универсальная альпинисткая-6,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Веревка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альпинисткая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11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Общевоинские уставы Вооруженных Сил  Российской Федерации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Плакаты по темам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«ЧС. Аварии разного характера»,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1.9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Спортивный зал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Мини-футбольное поле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Полоса препятствий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Рукоход</w:t>
            </w:r>
            <w:proofErr w:type="spell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Секундомер -2шт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Гранаты для метания -6 </w:t>
            </w:r>
            <w:proofErr w:type="spellStart"/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Ядро для толкания-2шт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Эстафетные палочки-6шт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Гимнастика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Конь гимнастический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Козел гимнастический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Маты гимнастические-14шт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Скакалки - 14шт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Скамейки гимнастические-5шт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Перекладина  гимнастическая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Брусья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паралельные</w:t>
            </w:r>
            <w:proofErr w:type="spell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Гранаты-6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Лыжная подготовка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Лыжи беговые- 15 пар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Палки лыжные- 15 пар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Ботинки лыжные- 20 пар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Спортивные игры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Кольцо баскетбольное (на щите) -2шт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Сетка волейбольная-2шт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Стол теннисный-2шт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Ракетки н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,т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енн1са -6шт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Мяч баскетбольный – 6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Мяч волейбольный - 10шт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Мяч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минифутбольный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- 4 </w:t>
            </w:r>
            <w:proofErr w:type="spellStart"/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Мяч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н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,т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енниса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-6шт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Комлект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форм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волейбола и баскетбола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Вспомогательное оборудование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Гантели 1кг, 2кг,3кг,5кг.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Рабочее место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Стол письменный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Стул-2шт, Компьютер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Винтовка пневматическая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Пневматическая спортивная винтовка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1.10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математики</w:t>
            </w:r>
            <w:r w:rsidRPr="00CE46E4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Инструменты и приспособления: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Угольник, транспортир классный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Циркуль классный, калькуляторы-15шт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Наглядные пособия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Набор цифр, букв и знаков с магнитным креплением – 1 комплект.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стереометрических тел- 1 комплект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Таблицы по алгебре и началам анализа.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Таблицы по геометрии 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Раздаточный материал по математике по темам программы.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Выдающиеся учёные математики. Подборка портретов- 1 комплект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Контрольно-измерительные материалы  по подготовке к ЕГЭ.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Презентации по темам программы.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-26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Столы -13 ,Доска -1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1.11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«Физика»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Компьютер, телевизор, выход в интернет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Электронный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учебники: «Виртуальная лаборатория по физике» для 10-11 классов, «Живая физика»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Набор видеофильмов, демонстрации по всем разделам программы.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Таблицы по физике: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Международная система единиц (СИ),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Приставки для образования десятичных кратных и дольных единиц,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физические постоянные,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периодическая система химических элементов Д. И. Менделеева.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ind w:right="29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-портреты выдающихся физиков мира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Раздаточный материал по физике по темам программы.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Мебель: 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-13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Стул -26 ,доска </w:t>
            </w:r>
          </w:p>
          <w:p w:rsidR="00CE46E4" w:rsidRPr="00CE46E4" w:rsidRDefault="00CE46E4" w:rsidP="006B3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Учебное оборудование</w:t>
            </w:r>
            <w:r w:rsidRPr="00CE46E4">
              <w:rPr>
                <w:rFonts w:ascii="Arial" w:eastAsia="Times New Roman" w:hAnsi="Arial" w:cs="Arial"/>
                <w:lang w:eastAsia="ru-RU"/>
              </w:rPr>
              <w:t xml:space="preserve">: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амперметр - 6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барометр-1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вольтмерт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– 4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вольтметр демонстрационный -2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гальванометр – 1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звуковой генератор – 1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индикатор, конденсатор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-магазин сопротивления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машин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агнит, метроном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монометр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демонстрационный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радиодеталей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насос вакуумный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осциллограф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пресс гидравлический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-прибор разрядный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реле, устройство защиты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щит для измерения силы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-экран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электродвигатель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электрощит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щит для электроснабжения лабораторных столов напряжением 36-42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источники постоянного и переменного тока (4В, 2В)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батарейный источник питания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весы учебные  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термометры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штативы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цилиндры измерительные  (мензурки)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динамометры лабораторные 1Н, 4Р, 5Р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желоба дугообразные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желоба прямые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грузов пор механике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- набор пружин с различной жесткостью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тел равного объема и равной массы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приборы для изучения прямолинейного движения тел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-рычаг-линейка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тел равного объема и равной массы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-подвижной блок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неподвижной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блок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калориметры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наборы тел по калориметрии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- катушка-моток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ключи замыкания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прямых и дугообразных магнитов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наборы резисторов проволочные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потенциометр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реостаты ползунковые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электромагниты разборные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деталями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действующая модель двигателя-генератора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-набор электроизмерительных приборов постоянного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-трансформатор разборный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генератор звуковой частоты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осциллограф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штатив универсальный физический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-насос вакуумный с тарелкой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султаны электрические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-конденсатор переменной емкости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конденсатор разборный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выключателей и переключателей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резисторов демонстрационный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батарея конденсаторов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-выпрямитель универсальный ВУП-2-М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-диоды электровакуумные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электролучевая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трубка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-ампервольтметр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-зеркала сферические вогнутые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зеркала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вогнутые на стойке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-микроскоп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-сообщающиеся сосуды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-коллекция «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Стекло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и изделия из стекла»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-набор кристаллических и аморфных тел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-решетка дифракционная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-спектроскоп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-модель «Луна»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электромодель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планетной системы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-камера для наблюдения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а-частиц</w:t>
            </w:r>
            <w:proofErr w:type="gramEnd"/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экран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флуоресцирующий для отражения у/ф излучения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641130, Курганская область,  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</w:tc>
      </w:tr>
      <w:tr w:rsidR="00CE46E4" w:rsidRPr="00CE46E4" w:rsidTr="00F762EF">
        <w:trPr>
          <w:trHeight w:val="566"/>
        </w:trPr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1.12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информатики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Рабочий стол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обучающегося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- 15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Стулья – 30 , ПК – 10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Огнетушитель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Оснащение рабочего места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ПК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принтер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Мультимедиапроектор</w:t>
            </w:r>
            <w:proofErr w:type="spell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Доска для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мультимедиапроектора</w:t>
            </w:r>
            <w:proofErr w:type="spellEnd"/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Сканер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Таблицы «Компьютер и безопасность», «Правила техники безопасности»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КИМ по дисциплине Информатика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Дидактические материалы по дисциплине Информатика Поурочные  разработки занятий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Проверочные тесты по темам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Карточки – задания практических работ по темам «Программы MS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Office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>», «Стандартные программы»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Информатика и информационно-коммуникационные технологии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Информационные технологии в профессиональной деятельности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1.13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Инженерная графика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«Физика»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Таблицы: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Международная система единиц (СИ),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Приставки для образования десятичных кратных и дольных единиц,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физические постоянные,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Мебель: 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-13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– 26, доска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Лабораторные стенды по электротехническим дисциплинам.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Учебно-наглядные пособия</w:t>
            </w:r>
            <w:r w:rsidRPr="00CE46E4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-схема включения реостата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-щит приборный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-способы соединения резисторов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-удельное сопротивление различных материалов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-фотореле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-принцип работы трансформатора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-измерение мощности и энергии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электродвигатель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электрощит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источники постоянного и переменного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щит для электроснабжения лабораторных столов напряжением 36-42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источники постоянного и переменного тока (4В, 2В)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батарейный источник питания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катушка-моток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ключи замыкания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прямых и дугообразных магнитов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наборы резисторов проволочные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потенциометр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электромагниты разборные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 xml:space="preserve"> деталями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- действующая модель двигателя-генератора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-набор электроизмерительных приборов постоянного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электроизмерительных приборов переменного тока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-трансформатор разборный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генератор звуковой частоты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источник высокого напряжения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султаны электрические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-конденсатор переменной емкости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 конденсатор разборный 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выключателей и переключателей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набор резисторов демонстрационный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-катушка дроссельная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батарея конденсаторов</w:t>
            </w:r>
          </w:p>
          <w:p w:rsidR="00CE46E4" w:rsidRPr="00CE46E4" w:rsidRDefault="00CE46E4" w:rsidP="006B31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катушка для демонстрации магнитного поля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стрелки магнитные на штативе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-электро-лучевая трубка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-транзистор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-диод полупроводниковый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 641130, Курганская область,   с. Альменево, ул.8 Марта, д.2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Техническая механика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Электротехника и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электроника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1.14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Материаловедение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Лаборатория материаловедения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Столы ученические. Стулья.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Шкаф методический. Классная доска. Стенды для плакатов и таблиц.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Тематические папки по темам.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Раздаточный материал по темам.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Карточки задания по темам.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Кроссворды по темам.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Методическое пособие для выполнения лабораторных работ.</w:t>
            </w:r>
          </w:p>
          <w:p w:rsidR="00CE46E4" w:rsidRPr="000C656D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Тесты по тема</w:t>
            </w:r>
            <w:r w:rsidRPr="000C656D">
              <w:rPr>
                <w:rFonts w:ascii="Arial" w:eastAsia="Times New Roman" w:hAnsi="Arial" w:cs="Arial"/>
                <w:lang w:eastAsia="ru-RU"/>
              </w:rPr>
              <w:t>м</w:t>
            </w:r>
          </w:p>
          <w:p w:rsidR="000C656D" w:rsidRPr="000C656D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u w:val="single"/>
                <w:lang w:eastAsia="ru-RU"/>
              </w:rPr>
              <w:t>Коллекции</w:t>
            </w:r>
            <w:r w:rsidRPr="000C656D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0C656D" w:rsidRPr="000C656D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lang w:eastAsia="ru-RU"/>
              </w:rPr>
              <w:t xml:space="preserve">Металлы и сплавы </w:t>
            </w:r>
          </w:p>
          <w:p w:rsidR="000C656D" w:rsidRPr="000C656D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lang w:eastAsia="ru-RU"/>
              </w:rPr>
              <w:t xml:space="preserve">Алюминий </w:t>
            </w:r>
          </w:p>
          <w:p w:rsidR="000C656D" w:rsidRPr="000C656D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Каучук </w:t>
            </w:r>
          </w:p>
          <w:p w:rsidR="000C656D" w:rsidRPr="000C656D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lang w:eastAsia="ru-RU"/>
              </w:rPr>
              <w:t xml:space="preserve">Волокна </w:t>
            </w:r>
          </w:p>
          <w:p w:rsidR="000C656D" w:rsidRPr="00CE46E4" w:rsidRDefault="000C656D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C656D">
              <w:rPr>
                <w:rFonts w:ascii="Arial" w:eastAsia="Times New Roman" w:hAnsi="Arial" w:cs="Arial"/>
                <w:lang w:eastAsia="ru-RU"/>
              </w:rPr>
              <w:t>Пластмассы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641130, Курганская область,  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Свидетельство о государственной регистрации права 45-АА№546375 от 29.03.2013 г. </w:t>
            </w:r>
          </w:p>
        </w:tc>
      </w:tr>
      <w:tr w:rsidR="00CE46E4" w:rsidRPr="00CE46E4" w:rsidTr="00F762EF">
        <w:trPr>
          <w:trHeight w:val="29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1.15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«Устройство автомобилей»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Лаборатория </w:t>
            </w:r>
            <w:proofErr w:type="spellStart"/>
            <w:r w:rsidRPr="00CE46E4">
              <w:rPr>
                <w:rFonts w:ascii="Arial" w:eastAsia="Times New Roman" w:hAnsi="Arial" w:cs="Arial"/>
                <w:b/>
                <w:lang w:eastAsia="ru-RU"/>
              </w:rPr>
              <w:t>метрологии</w:t>
            </w:r>
            <w:proofErr w:type="gramStart"/>
            <w:r w:rsidRPr="00CE46E4">
              <w:rPr>
                <w:rFonts w:ascii="Arial" w:eastAsia="Times New Roman" w:hAnsi="Arial" w:cs="Arial"/>
                <w:b/>
                <w:lang w:eastAsia="ru-RU"/>
              </w:rPr>
              <w:t>,с</w:t>
            </w:r>
            <w:proofErr w:type="gramEnd"/>
            <w:r w:rsidRPr="00CE46E4">
              <w:rPr>
                <w:rFonts w:ascii="Arial" w:eastAsia="Times New Roman" w:hAnsi="Arial" w:cs="Arial"/>
                <w:b/>
                <w:lang w:eastAsia="ru-RU"/>
              </w:rPr>
              <w:t>тандартизации</w:t>
            </w:r>
            <w:proofErr w:type="spellEnd"/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  сертификации.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-15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-30 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Типовой комплект учебного оборудования «Метрология. Технические измерения» на 15 лабораторных работ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МТИ-15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Компьютер, телевизор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1.16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Правила  безопасности дорожного движения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«Правила безопасности дорожного движения»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-15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-31 , доска магнитная 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Комплект компьютера в сборе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Телевизор, </w:t>
            </w:r>
            <w:r w:rsidRPr="00CE46E4">
              <w:rPr>
                <w:rFonts w:ascii="Arial" w:eastAsia="Times New Roman" w:hAnsi="Arial" w:cs="Arial"/>
                <w:lang w:val="en-US" w:eastAsia="ru-RU"/>
              </w:rPr>
              <w:t>DVD</w:t>
            </w:r>
            <w:r w:rsidRPr="00CE46E4">
              <w:rPr>
                <w:rFonts w:ascii="Arial" w:eastAsia="Times New Roman" w:hAnsi="Arial" w:cs="Arial"/>
                <w:lang w:eastAsia="ru-RU"/>
              </w:rPr>
              <w:t>-плеер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Светофор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плакатов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-Общие положения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Дорожные знаки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Сигналы регулировщика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Плоскостная разметка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Светофоры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Оказание первой медицинской помощи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Движение в сложных дорожных условиях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Электронные версии учебных пособий.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«Дорожные знаки и разметки»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«Маршруты движения практического обучения»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Комплекты экзаменационных билетов по категориям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Карточки-задания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801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4526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1.17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Правовое обеспечение профессиональной деятельности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 социально-экономических дисциплин: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Парты   - 13 </w:t>
            </w: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шт.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,С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тулья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–  26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Стол учителя, стул учителя,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Книжные полки – 3  шт.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дидактических материалов по темам (разработки уроков, презентации, таблицы, схемы, тестовый контроль, документы)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Контрольно-измерительный материал по темам программы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Презентации по всем  темам программы.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для проведения практических заданий.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7078"/>
        </w:trPr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1.18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Устройство автомобиля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«Устройство автомобилей»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преподавателя-1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-13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– 26,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компьютера в сборе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Мультимедиапроектор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Учебное оборудование</w:t>
            </w:r>
            <w:r w:rsidRPr="00CE46E4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Узлы и агрегаты грузового автомобиля в разрезе.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Макеты по темам программы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>Плакаты: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-Устройство автомобилей Ваз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Устройство грузовых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Инструкционные карты по ремонту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по охране труда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Инструкции по охране труда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Контрольно-измерительный материал по темам программы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Электронные учебники по темам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</w:tc>
      </w:tr>
      <w:tr w:rsidR="00CE46E4" w:rsidRPr="00CE46E4" w:rsidTr="00F762EF">
        <w:trPr>
          <w:trHeight w:val="69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6E4" w:rsidRPr="00CE46E4" w:rsidTr="00F762EF">
        <w:trPr>
          <w:trHeight w:val="226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1.19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Техническое обслуживание и ремонт автомобильного транспорта</w:t>
            </w:r>
          </w:p>
          <w:p w:rsidR="00CE46E4" w:rsidRPr="00CE46E4" w:rsidRDefault="000434B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«Устройство автомобилей»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-13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– 2,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компьютера в сборе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Мультимедиапроектор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Учебное оборудование: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Узлы и агрегаты грузового автомобиля в разрезе.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Макеты по темам программы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Плакаты: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-Устройство автомобилей Ваз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Устройство грузовых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Инструкционные карты по ремонту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по охране труда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Инструкции по охране труда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Контрольно-измерительный материал по темам программы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Электронные учебники по темам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641130, Курганская область,  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 №546370 от 29.03.2013 г.</w:t>
            </w:r>
          </w:p>
        </w:tc>
      </w:tr>
      <w:tr w:rsidR="00CE46E4" w:rsidRPr="00CE46E4" w:rsidTr="00F762EF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1.20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Учебная и производственная практика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Лаборатория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« Техническое обслуживание автомобилей»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комплектный карбюраторный двигатель автомобиля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-комплектный дизельный двигатель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-коробка переменных передач автомобиля легкового и грузового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-раздаточная коробка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-передний мост автомобиля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-задний мост автомобиля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-амортизаторы передние и задние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-сборочные единицы и агрегаты рулевого управления автомобилем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-сборочные единицы и агрегаты ходовой части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-сборочные единицы и агрегаты систем двигателей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-приборы освещения и сигнализации автомобилей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-источники электрического питания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Мастерская  демонтажно-монтажная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CE46E4">
              <w:rPr>
                <w:rFonts w:ascii="Arial" w:eastAsia="Times New Roman" w:hAnsi="Arial" w:cs="Arial"/>
                <w:lang w:eastAsia="ru-RU"/>
              </w:rPr>
              <w:t>автомобиль с дизельным двигателем грузовой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-автомобиль с карбюраторным двигателем грузовой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-автомобиль с карбюраторным двигателем легковой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-двигатель автомобильный дизельный с навесным оборудованием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-комплект сборочных единиц и агрегатов систем двигателя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-комплект сборочных единиц и деталей колесных тормозов с гидравлическим приводом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-комплект сборочных единиц и деталей колесных тормозов с пневматическим приводом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-сцепление автомобиля в сборе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-коробка передач автомобиля (различных марок)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-раздаточная коробка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-мост передний автомобиля в сборе (различных марок)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задние ведущие мосты  грузовых и легковых автомобилей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641130, Курганская область,   с. Альменево, ул.8 Марта, д.2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Свидетельство о государственной регистрации права 45-АА№546375 от 29.03.2013 г. </w:t>
            </w:r>
          </w:p>
        </w:tc>
      </w:tr>
      <w:tr w:rsidR="00CE46E4" w:rsidRPr="00CE46E4" w:rsidTr="000C656D">
        <w:trPr>
          <w:trHeight w:val="283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1.21</w:t>
            </w:r>
          </w:p>
        </w:tc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Управление коллективом исполнителей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 xml:space="preserve">Кабинет « Техническое обслуживание и ремонт автомобилей»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 стол преподавателя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-13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– 26, доска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Комплект компьютера в сборе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E46E4">
              <w:rPr>
                <w:rFonts w:ascii="Arial" w:eastAsia="Times New Roman" w:hAnsi="Arial" w:cs="Arial"/>
                <w:lang w:eastAsia="ru-RU"/>
              </w:rPr>
              <w:t>Мультимедиапроектор</w:t>
            </w:r>
            <w:proofErr w:type="spellEnd"/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Нормативные документы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Плакаты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Инструкционные карты по ремонту автомобилей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по охране труда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Инструкции по охране труда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Контрольно-измерительный материал по темам программы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Свидетельство о государственной регистрации права 45-АА №546370 от 29.03.2013 г. 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CE46E4" w:rsidRPr="00CE46E4" w:rsidTr="000C656D">
        <w:trPr>
          <w:trHeight w:val="6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1.22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Выполнение работ по профессии слесарь по ремонту автомобилей</w:t>
            </w:r>
          </w:p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E46E4" w:rsidRPr="00CE46E4" w:rsidRDefault="001E0C7E" w:rsidP="006B31C9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Оборудование и технологический процесс слесарных работ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CE46E4">
              <w:rPr>
                <w:rFonts w:ascii="Arial" w:eastAsia="Times New Roman" w:hAnsi="Arial" w:cs="Arial"/>
                <w:b/>
                <w:lang w:eastAsia="ru-RU"/>
              </w:rPr>
              <w:t>«Слесарная мастерская»</w:t>
            </w:r>
          </w:p>
          <w:p w:rsidR="00CE46E4" w:rsidRPr="00CE46E4" w:rsidRDefault="00B96E09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Стол</w:t>
            </w:r>
            <w:r w:rsidR="00CE46E4" w:rsidRPr="00CE46E4">
              <w:rPr>
                <w:rFonts w:ascii="Arial" w:eastAsia="Times New Roman" w:hAnsi="Arial" w:cs="Arial"/>
                <w:lang w:eastAsia="ru-RU"/>
              </w:rPr>
              <w:t xml:space="preserve">, доска меловая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Столы для рабочих мест-15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Стулья  - 25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Стол для приемки изделий и работ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Тренажер для обучения. Аптечка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Инструкционные карты по предмету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Комплект контрольно-измерительного инструмента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Комплект технологического инструмента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чертежей для изготовления продукции-15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Стенды по правилам труда безопасности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Инструкции по охране труда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Правила противопожарной безопасности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Правила оказания доврачебной помощи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Правила поведения учащихся в учебной мастерской 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CE46E4">
              <w:rPr>
                <w:rFonts w:ascii="Arial" w:eastAsia="Times New Roman" w:hAnsi="Arial" w:cs="Arial"/>
                <w:u w:val="single"/>
                <w:lang w:eastAsia="ru-RU"/>
              </w:rPr>
              <w:t xml:space="preserve"> Оборудование: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Верстак слесарный одноместный -23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Станок сверлильный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Станок точильный двусторонний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Сто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л(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каркас)под плиту для правки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Инструмент измерительный, поверочный,  разметочный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Инструмент для ручных рабо</w:t>
            </w:r>
            <w:proofErr w:type="gramStart"/>
            <w:r w:rsidRPr="00CE46E4">
              <w:rPr>
                <w:rFonts w:ascii="Arial" w:eastAsia="Times New Roman" w:hAnsi="Arial" w:cs="Arial"/>
                <w:lang w:eastAsia="ru-RU"/>
              </w:rPr>
              <w:t>т(</w:t>
            </w:r>
            <w:proofErr w:type="gramEnd"/>
            <w:r w:rsidRPr="00CE46E4">
              <w:rPr>
                <w:rFonts w:ascii="Arial" w:eastAsia="Times New Roman" w:hAnsi="Arial" w:cs="Arial"/>
                <w:lang w:eastAsia="ru-RU"/>
              </w:rPr>
              <w:t>слесарный)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Инструмент для обработки резанием</w:t>
            </w:r>
          </w:p>
          <w:p w:rsidR="00CE46E4" w:rsidRPr="00CE46E4" w:rsidRDefault="00CE46E4" w:rsidP="006B31C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Приспособления и вспомогательный инструмент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45-АА№546375 от 29.03.2013 г.</w:t>
            </w:r>
          </w:p>
        </w:tc>
      </w:tr>
      <w:tr w:rsidR="00CE46E4" w:rsidRPr="00CE46E4" w:rsidTr="000C656D">
        <w:trPr>
          <w:trHeight w:val="5560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46E4" w:rsidRPr="00CE46E4" w:rsidRDefault="00CE46E4" w:rsidP="006B31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E46E4" w:rsidRPr="00CE46E4" w:rsidRDefault="00CE46E4" w:rsidP="006B31C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762EF" w:rsidRPr="00CE46E4" w:rsidTr="00F762EF">
        <w:trPr>
          <w:trHeight w:val="1830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762EF" w:rsidRPr="00CE46E4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1.23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762EF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Выполнение работ по профессии 11442 Водитель автомобиля</w:t>
            </w:r>
          </w:p>
          <w:p w:rsidR="00F762EF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Основы управления транспортным средством</w:t>
            </w:r>
          </w:p>
          <w:p w:rsidR="00F762EF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F762EF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Основы организации перевозок</w:t>
            </w:r>
          </w:p>
          <w:p w:rsidR="00F762EF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F762EF" w:rsidRPr="00CE46E4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Первая помощь при  ДТП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62EF" w:rsidRPr="00CE46E4" w:rsidRDefault="00F762EF" w:rsidP="000C656D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bookmarkStart w:id="0" w:name="_GoBack"/>
            <w:bookmarkEnd w:id="0"/>
            <w:r w:rsidRPr="00CE46E4">
              <w:rPr>
                <w:rFonts w:ascii="Arial" w:eastAsia="Times New Roman" w:hAnsi="Arial" w:cs="Arial"/>
                <w:b/>
                <w:lang w:eastAsia="ru-RU"/>
              </w:rPr>
              <w:t>Кабинет «Правила безопасности дорожного движения»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преподавателя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Рабочий стол двухместный -15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Стул -31 , доска магнитная  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Комплект компьютера в сборе 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 xml:space="preserve">Телевизор, </w:t>
            </w:r>
            <w:r w:rsidRPr="00CE46E4">
              <w:rPr>
                <w:rFonts w:ascii="Arial" w:eastAsia="Times New Roman" w:hAnsi="Arial" w:cs="Arial"/>
                <w:lang w:val="en-US" w:eastAsia="ru-RU"/>
              </w:rPr>
              <w:t>DVD</w:t>
            </w:r>
            <w:r w:rsidRPr="00CE46E4">
              <w:rPr>
                <w:rFonts w:ascii="Arial" w:eastAsia="Times New Roman" w:hAnsi="Arial" w:cs="Arial"/>
                <w:lang w:eastAsia="ru-RU"/>
              </w:rPr>
              <w:t>-плеер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Светофор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 плакатов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-Общие положения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Дорожные знаки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Сигналы регулировщика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Плоскостная разметка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>- Светофоры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Оказание первой медицинской помощи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- Движение в сложных дорожных условиях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Электронные версии учебных пособий.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«Дорожные знаки и разметки»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Стенд «Маршруты движения практического обучения»</w:t>
            </w:r>
          </w:p>
          <w:p w:rsidR="00F762EF" w:rsidRPr="00CE46E4" w:rsidRDefault="00F762EF" w:rsidP="00F762EF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Комплекты экзаменационных билетов по категориям</w:t>
            </w:r>
          </w:p>
          <w:p w:rsidR="00F762EF" w:rsidRPr="00CE46E4" w:rsidRDefault="00F762EF" w:rsidP="00F762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Карточки-задания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762EF" w:rsidRPr="00CE46E4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lastRenderedPageBreak/>
              <w:t xml:space="preserve">641130, Курганская область,   с. Альменево, ул.8 Марта, д.2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762EF" w:rsidRPr="00CE46E4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62EF" w:rsidRPr="00CE46E4" w:rsidRDefault="00F762EF" w:rsidP="00F762EF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46E4">
              <w:rPr>
                <w:rFonts w:ascii="Arial" w:eastAsia="Times New Roman" w:hAnsi="Arial" w:cs="Arial"/>
                <w:lang w:eastAsia="ru-RU"/>
              </w:rPr>
              <w:t>Свидетельство о государственной регистрации права 45-АА№546375 от 29.03.2013 г.</w:t>
            </w:r>
          </w:p>
        </w:tc>
      </w:tr>
    </w:tbl>
    <w:p w:rsidR="00CE46E4" w:rsidRPr="00CE46E4" w:rsidRDefault="00CE46E4" w:rsidP="00CE46E4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pacing w:val="-8"/>
          <w:lang w:eastAsia="ru-RU"/>
        </w:rPr>
      </w:pPr>
    </w:p>
    <w:p w:rsidR="00CE46E4" w:rsidRPr="00CE46E4" w:rsidRDefault="00CE46E4" w:rsidP="00CE46E4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6E4">
        <w:rPr>
          <w:rFonts w:ascii="Arial" w:eastAsia="Times New Roman" w:hAnsi="Arial" w:cs="Arial"/>
          <w:spacing w:val="-8"/>
          <w:lang w:eastAsia="ru-RU"/>
        </w:rPr>
        <w:t xml:space="preserve"> </w:t>
      </w:r>
    </w:p>
    <w:p w:rsidR="00CE46E4" w:rsidRPr="00CE46E4" w:rsidRDefault="00CE46E4" w:rsidP="00CE46E4">
      <w:pPr>
        <w:snapToGrid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825" w:rsidRDefault="00051825"/>
    <w:sectPr w:rsidR="00051825" w:rsidSect="00CE4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73221"/>
    <w:multiLevelType w:val="hybridMultilevel"/>
    <w:tmpl w:val="9E1C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E38"/>
    <w:multiLevelType w:val="hybridMultilevel"/>
    <w:tmpl w:val="56AEA166"/>
    <w:lvl w:ilvl="0" w:tplc="0419000F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3">
    <w:nsid w:val="11A475E7"/>
    <w:multiLevelType w:val="hybridMultilevel"/>
    <w:tmpl w:val="3EF22946"/>
    <w:lvl w:ilvl="0" w:tplc="6DB42A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0B58"/>
    <w:multiLevelType w:val="hybridMultilevel"/>
    <w:tmpl w:val="08308C08"/>
    <w:lvl w:ilvl="0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5">
    <w:nsid w:val="36756774"/>
    <w:multiLevelType w:val="hybridMultilevel"/>
    <w:tmpl w:val="0E6EED4C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3F624987"/>
    <w:multiLevelType w:val="hybridMultilevel"/>
    <w:tmpl w:val="7282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57C03"/>
    <w:multiLevelType w:val="hybridMultilevel"/>
    <w:tmpl w:val="22BA9FB4"/>
    <w:lvl w:ilvl="0" w:tplc="A96ADE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DE3A6C"/>
    <w:multiLevelType w:val="hybridMultilevel"/>
    <w:tmpl w:val="37D67DF6"/>
    <w:lvl w:ilvl="0" w:tplc="E018AC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5"/>
    <w:rsid w:val="000434B4"/>
    <w:rsid w:val="00051825"/>
    <w:rsid w:val="000C656D"/>
    <w:rsid w:val="001E0C7E"/>
    <w:rsid w:val="006B31C9"/>
    <w:rsid w:val="00A62378"/>
    <w:rsid w:val="00B96E09"/>
    <w:rsid w:val="00CE46E4"/>
    <w:rsid w:val="00EF6CD5"/>
    <w:rsid w:val="00F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6E4"/>
    <w:pPr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E4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E46E4"/>
  </w:style>
  <w:style w:type="paragraph" w:customStyle="1" w:styleId="FR1">
    <w:name w:val="FR1"/>
    <w:rsid w:val="00CE46E4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Strong"/>
    <w:qFormat/>
    <w:rsid w:val="00CE46E4"/>
    <w:rPr>
      <w:b/>
      <w:bCs/>
    </w:rPr>
  </w:style>
  <w:style w:type="paragraph" w:styleId="a4">
    <w:name w:val="No Spacing"/>
    <w:uiPriority w:val="1"/>
    <w:qFormat/>
    <w:rsid w:val="00CE46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E46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CE46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CE46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CE46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4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rsid w:val="00CE46E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CE46E4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CE46E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CE46E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E46E4"/>
  </w:style>
  <w:style w:type="numbering" w:customStyle="1" w:styleId="111">
    <w:name w:val="Нет списка111"/>
    <w:next w:val="a2"/>
    <w:uiPriority w:val="99"/>
    <w:semiHidden/>
    <w:unhideWhenUsed/>
    <w:rsid w:val="00CE46E4"/>
  </w:style>
  <w:style w:type="character" w:customStyle="1" w:styleId="12">
    <w:name w:val="Просмотренная гиперссылка1"/>
    <w:basedOn w:val="a0"/>
    <w:uiPriority w:val="99"/>
    <w:semiHidden/>
    <w:unhideWhenUsed/>
    <w:rsid w:val="00CE46E4"/>
    <w:rPr>
      <w:color w:val="800080"/>
      <w:u w:val="single"/>
    </w:rPr>
  </w:style>
  <w:style w:type="paragraph" w:styleId="ac">
    <w:name w:val="Body Text"/>
    <w:basedOn w:val="a"/>
    <w:link w:val="ad"/>
    <w:unhideWhenUsed/>
    <w:rsid w:val="00CE46E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E4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unhideWhenUsed/>
    <w:rsid w:val="00CE46E4"/>
    <w:rPr>
      <w:rFonts w:ascii="Arial" w:hAnsi="Arial" w:cs="Tahoma"/>
    </w:rPr>
  </w:style>
  <w:style w:type="paragraph" w:styleId="af">
    <w:name w:val="Subtitle"/>
    <w:basedOn w:val="a"/>
    <w:next w:val="a"/>
    <w:link w:val="af0"/>
    <w:uiPriority w:val="99"/>
    <w:qFormat/>
    <w:rsid w:val="00CE4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CE46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next w:val="ac"/>
    <w:rsid w:val="00CE46E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CE46E4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E46E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2">
    <w:name w:val="Знак"/>
    <w:basedOn w:val="a"/>
    <w:rsid w:val="00CE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E46E4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35">
    <w:name w:val="Style35"/>
    <w:basedOn w:val="a"/>
    <w:rsid w:val="00CE46E4"/>
    <w:pPr>
      <w:widowControl w:val="0"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6"/>
    <w:rsid w:val="00CE46E4"/>
    <w:pPr>
      <w:jc w:val="center"/>
    </w:pPr>
    <w:rPr>
      <w:b/>
      <w:bCs/>
      <w:kern w:val="2"/>
    </w:rPr>
  </w:style>
  <w:style w:type="paragraph" w:customStyle="1" w:styleId="af4">
    <w:name w:val="ОбычныйКомплект лабораторный для исследования принципов радиопередачи и радиоприёма"/>
    <w:basedOn w:val="a"/>
    <w:rsid w:val="00CE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3z2">
    <w:name w:val="WW8Num3z2"/>
    <w:rsid w:val="00CE46E4"/>
    <w:rPr>
      <w:rFonts w:ascii="Wingdings" w:hAnsi="Wingdings" w:hint="default"/>
    </w:rPr>
  </w:style>
  <w:style w:type="character" w:customStyle="1" w:styleId="WW8Num1z1">
    <w:name w:val="WW8Num1z1"/>
    <w:rsid w:val="00CE46E4"/>
    <w:rPr>
      <w:rFonts w:ascii="Courier New" w:hAnsi="Courier New" w:cs="Courier New" w:hint="default"/>
    </w:rPr>
  </w:style>
  <w:style w:type="character" w:customStyle="1" w:styleId="WW8Num1z2">
    <w:name w:val="WW8Num1z2"/>
    <w:rsid w:val="00CE46E4"/>
    <w:rPr>
      <w:rFonts w:ascii="Wingdings" w:hAnsi="Wingdings" w:hint="default"/>
    </w:rPr>
  </w:style>
  <w:style w:type="character" w:customStyle="1" w:styleId="WW8Num1z3">
    <w:name w:val="WW8Num1z3"/>
    <w:rsid w:val="00CE46E4"/>
    <w:rPr>
      <w:rFonts w:ascii="Symbol" w:hAnsi="Symbol" w:hint="default"/>
    </w:rPr>
  </w:style>
  <w:style w:type="character" w:customStyle="1" w:styleId="WW8Num2z0">
    <w:name w:val="WW8Num2z0"/>
    <w:rsid w:val="00CE46E4"/>
    <w:rPr>
      <w:rFonts w:ascii="Symbol" w:hAnsi="Symbol" w:hint="default"/>
    </w:rPr>
  </w:style>
  <w:style w:type="character" w:customStyle="1" w:styleId="WW8Num2z1">
    <w:name w:val="WW8Num2z1"/>
    <w:rsid w:val="00CE46E4"/>
    <w:rPr>
      <w:rFonts w:ascii="Courier New" w:hAnsi="Courier New" w:cs="Courier New" w:hint="default"/>
    </w:rPr>
  </w:style>
  <w:style w:type="character" w:customStyle="1" w:styleId="WW8Num2z2">
    <w:name w:val="WW8Num2z2"/>
    <w:rsid w:val="00CE46E4"/>
    <w:rPr>
      <w:rFonts w:ascii="Wingdings" w:hAnsi="Wingdings" w:hint="default"/>
    </w:rPr>
  </w:style>
  <w:style w:type="character" w:customStyle="1" w:styleId="WW8Num3z0">
    <w:name w:val="WW8Num3z0"/>
    <w:rsid w:val="00CE46E4"/>
    <w:rPr>
      <w:rFonts w:ascii="Symbol" w:hAnsi="Symbol" w:hint="default"/>
    </w:rPr>
  </w:style>
  <w:style w:type="character" w:customStyle="1" w:styleId="WW8Num3z1">
    <w:name w:val="WW8Num3z1"/>
    <w:rsid w:val="00CE46E4"/>
    <w:rPr>
      <w:rFonts w:ascii="Courier New" w:hAnsi="Courier New" w:cs="Courier New" w:hint="default"/>
    </w:rPr>
  </w:style>
  <w:style w:type="character" w:customStyle="1" w:styleId="WW8Num4z0">
    <w:name w:val="WW8Num4z0"/>
    <w:rsid w:val="00CE46E4"/>
    <w:rPr>
      <w:rFonts w:ascii="Symbol" w:hAnsi="Symbol" w:hint="default"/>
    </w:rPr>
  </w:style>
  <w:style w:type="character" w:customStyle="1" w:styleId="WW8Num4z1">
    <w:name w:val="WW8Num4z1"/>
    <w:rsid w:val="00CE46E4"/>
    <w:rPr>
      <w:rFonts w:ascii="Courier New" w:hAnsi="Courier New" w:cs="Courier New" w:hint="default"/>
    </w:rPr>
  </w:style>
  <w:style w:type="character" w:customStyle="1" w:styleId="WW8Num4z2">
    <w:name w:val="WW8Num4z2"/>
    <w:rsid w:val="00CE46E4"/>
    <w:rPr>
      <w:rFonts w:ascii="Wingdings" w:hAnsi="Wingdings" w:hint="default"/>
    </w:rPr>
  </w:style>
  <w:style w:type="character" w:customStyle="1" w:styleId="15">
    <w:name w:val="Основной шрифт абзаца1"/>
    <w:rsid w:val="00CE46E4"/>
  </w:style>
  <w:style w:type="character" w:customStyle="1" w:styleId="2">
    <w:name w:val="Основной текст 2 Знак"/>
    <w:rsid w:val="00CE46E4"/>
    <w:rPr>
      <w:rFonts w:ascii="Arial" w:hAnsi="Arial" w:cs="Wingdings" w:hint="default"/>
      <w:sz w:val="24"/>
      <w:szCs w:val="28"/>
    </w:rPr>
  </w:style>
  <w:style w:type="character" w:customStyle="1" w:styleId="FontStyle165">
    <w:name w:val="Font Style165"/>
    <w:rsid w:val="00CE46E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CE46E4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5"/>
    <w:uiPriority w:val="59"/>
    <w:rsid w:val="00CE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rsid w:val="00CE46E4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CE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46E4"/>
    <w:pPr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E4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E46E4"/>
  </w:style>
  <w:style w:type="paragraph" w:customStyle="1" w:styleId="FR1">
    <w:name w:val="FR1"/>
    <w:rsid w:val="00CE46E4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Strong"/>
    <w:qFormat/>
    <w:rsid w:val="00CE46E4"/>
    <w:rPr>
      <w:b/>
      <w:bCs/>
    </w:rPr>
  </w:style>
  <w:style w:type="paragraph" w:styleId="a4">
    <w:name w:val="No Spacing"/>
    <w:uiPriority w:val="1"/>
    <w:qFormat/>
    <w:rsid w:val="00CE46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E46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CE46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CE46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CE46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4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rsid w:val="00CE46E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CE46E4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CE46E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CE46E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E46E4"/>
  </w:style>
  <w:style w:type="numbering" w:customStyle="1" w:styleId="111">
    <w:name w:val="Нет списка111"/>
    <w:next w:val="a2"/>
    <w:uiPriority w:val="99"/>
    <w:semiHidden/>
    <w:unhideWhenUsed/>
    <w:rsid w:val="00CE46E4"/>
  </w:style>
  <w:style w:type="character" w:customStyle="1" w:styleId="12">
    <w:name w:val="Просмотренная гиперссылка1"/>
    <w:basedOn w:val="a0"/>
    <w:uiPriority w:val="99"/>
    <w:semiHidden/>
    <w:unhideWhenUsed/>
    <w:rsid w:val="00CE46E4"/>
    <w:rPr>
      <w:color w:val="800080"/>
      <w:u w:val="single"/>
    </w:rPr>
  </w:style>
  <w:style w:type="paragraph" w:styleId="ac">
    <w:name w:val="Body Text"/>
    <w:basedOn w:val="a"/>
    <w:link w:val="ad"/>
    <w:unhideWhenUsed/>
    <w:rsid w:val="00CE46E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E4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unhideWhenUsed/>
    <w:rsid w:val="00CE46E4"/>
    <w:rPr>
      <w:rFonts w:ascii="Arial" w:hAnsi="Arial" w:cs="Tahoma"/>
    </w:rPr>
  </w:style>
  <w:style w:type="paragraph" w:styleId="af">
    <w:name w:val="Subtitle"/>
    <w:basedOn w:val="a"/>
    <w:next w:val="a"/>
    <w:link w:val="af0"/>
    <w:uiPriority w:val="99"/>
    <w:qFormat/>
    <w:rsid w:val="00CE4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CE46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next w:val="ac"/>
    <w:rsid w:val="00CE46E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CE46E4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E46E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2">
    <w:name w:val="Знак"/>
    <w:basedOn w:val="a"/>
    <w:rsid w:val="00CE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E46E4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35">
    <w:name w:val="Style35"/>
    <w:basedOn w:val="a"/>
    <w:rsid w:val="00CE46E4"/>
    <w:pPr>
      <w:widowControl w:val="0"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6"/>
    <w:rsid w:val="00CE46E4"/>
    <w:pPr>
      <w:jc w:val="center"/>
    </w:pPr>
    <w:rPr>
      <w:b/>
      <w:bCs/>
      <w:kern w:val="2"/>
    </w:rPr>
  </w:style>
  <w:style w:type="paragraph" w:customStyle="1" w:styleId="af4">
    <w:name w:val="ОбычныйКомплект лабораторный для исследования принципов радиопередачи и радиоприёма"/>
    <w:basedOn w:val="a"/>
    <w:rsid w:val="00CE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3z2">
    <w:name w:val="WW8Num3z2"/>
    <w:rsid w:val="00CE46E4"/>
    <w:rPr>
      <w:rFonts w:ascii="Wingdings" w:hAnsi="Wingdings" w:hint="default"/>
    </w:rPr>
  </w:style>
  <w:style w:type="character" w:customStyle="1" w:styleId="WW8Num1z1">
    <w:name w:val="WW8Num1z1"/>
    <w:rsid w:val="00CE46E4"/>
    <w:rPr>
      <w:rFonts w:ascii="Courier New" w:hAnsi="Courier New" w:cs="Courier New" w:hint="default"/>
    </w:rPr>
  </w:style>
  <w:style w:type="character" w:customStyle="1" w:styleId="WW8Num1z2">
    <w:name w:val="WW8Num1z2"/>
    <w:rsid w:val="00CE46E4"/>
    <w:rPr>
      <w:rFonts w:ascii="Wingdings" w:hAnsi="Wingdings" w:hint="default"/>
    </w:rPr>
  </w:style>
  <w:style w:type="character" w:customStyle="1" w:styleId="WW8Num1z3">
    <w:name w:val="WW8Num1z3"/>
    <w:rsid w:val="00CE46E4"/>
    <w:rPr>
      <w:rFonts w:ascii="Symbol" w:hAnsi="Symbol" w:hint="default"/>
    </w:rPr>
  </w:style>
  <w:style w:type="character" w:customStyle="1" w:styleId="WW8Num2z0">
    <w:name w:val="WW8Num2z0"/>
    <w:rsid w:val="00CE46E4"/>
    <w:rPr>
      <w:rFonts w:ascii="Symbol" w:hAnsi="Symbol" w:hint="default"/>
    </w:rPr>
  </w:style>
  <w:style w:type="character" w:customStyle="1" w:styleId="WW8Num2z1">
    <w:name w:val="WW8Num2z1"/>
    <w:rsid w:val="00CE46E4"/>
    <w:rPr>
      <w:rFonts w:ascii="Courier New" w:hAnsi="Courier New" w:cs="Courier New" w:hint="default"/>
    </w:rPr>
  </w:style>
  <w:style w:type="character" w:customStyle="1" w:styleId="WW8Num2z2">
    <w:name w:val="WW8Num2z2"/>
    <w:rsid w:val="00CE46E4"/>
    <w:rPr>
      <w:rFonts w:ascii="Wingdings" w:hAnsi="Wingdings" w:hint="default"/>
    </w:rPr>
  </w:style>
  <w:style w:type="character" w:customStyle="1" w:styleId="WW8Num3z0">
    <w:name w:val="WW8Num3z0"/>
    <w:rsid w:val="00CE46E4"/>
    <w:rPr>
      <w:rFonts w:ascii="Symbol" w:hAnsi="Symbol" w:hint="default"/>
    </w:rPr>
  </w:style>
  <w:style w:type="character" w:customStyle="1" w:styleId="WW8Num3z1">
    <w:name w:val="WW8Num3z1"/>
    <w:rsid w:val="00CE46E4"/>
    <w:rPr>
      <w:rFonts w:ascii="Courier New" w:hAnsi="Courier New" w:cs="Courier New" w:hint="default"/>
    </w:rPr>
  </w:style>
  <w:style w:type="character" w:customStyle="1" w:styleId="WW8Num4z0">
    <w:name w:val="WW8Num4z0"/>
    <w:rsid w:val="00CE46E4"/>
    <w:rPr>
      <w:rFonts w:ascii="Symbol" w:hAnsi="Symbol" w:hint="default"/>
    </w:rPr>
  </w:style>
  <w:style w:type="character" w:customStyle="1" w:styleId="WW8Num4z1">
    <w:name w:val="WW8Num4z1"/>
    <w:rsid w:val="00CE46E4"/>
    <w:rPr>
      <w:rFonts w:ascii="Courier New" w:hAnsi="Courier New" w:cs="Courier New" w:hint="default"/>
    </w:rPr>
  </w:style>
  <w:style w:type="character" w:customStyle="1" w:styleId="WW8Num4z2">
    <w:name w:val="WW8Num4z2"/>
    <w:rsid w:val="00CE46E4"/>
    <w:rPr>
      <w:rFonts w:ascii="Wingdings" w:hAnsi="Wingdings" w:hint="default"/>
    </w:rPr>
  </w:style>
  <w:style w:type="character" w:customStyle="1" w:styleId="15">
    <w:name w:val="Основной шрифт абзаца1"/>
    <w:rsid w:val="00CE46E4"/>
  </w:style>
  <w:style w:type="character" w:customStyle="1" w:styleId="2">
    <w:name w:val="Основной текст 2 Знак"/>
    <w:rsid w:val="00CE46E4"/>
    <w:rPr>
      <w:rFonts w:ascii="Arial" w:hAnsi="Arial" w:cs="Wingdings" w:hint="default"/>
      <w:sz w:val="24"/>
      <w:szCs w:val="28"/>
    </w:rPr>
  </w:style>
  <w:style w:type="character" w:customStyle="1" w:styleId="FontStyle165">
    <w:name w:val="Font Style165"/>
    <w:rsid w:val="00CE46E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CE46E4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5"/>
    <w:uiPriority w:val="59"/>
    <w:rsid w:val="00CE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rsid w:val="00CE46E4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CE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6FEF-25C6-4C10-89AE-5A5838F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Валерий Иванович</cp:lastModifiedBy>
  <cp:revision>10</cp:revision>
  <dcterms:created xsi:type="dcterms:W3CDTF">2018-04-01T02:51:00Z</dcterms:created>
  <dcterms:modified xsi:type="dcterms:W3CDTF">2018-04-05T05:47:00Z</dcterms:modified>
</cp:coreProperties>
</file>