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P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074E89" w:rsidRPr="002529AA" w:rsidRDefault="00074E89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Справка о педагогических </w:t>
      </w:r>
      <w:r w:rsidR="00657CE9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074E89" w:rsidRPr="002529AA" w:rsidRDefault="00074E89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074E89" w:rsidRPr="002529AA" w:rsidRDefault="00074E89" w:rsidP="00074E89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D28F5" w:rsidRPr="002529AA" w:rsidRDefault="009D28F5" w:rsidP="009D28F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D28F5" w:rsidRPr="00175B6A" w:rsidTr="006F6AD2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F5" w:rsidRPr="00175B6A" w:rsidRDefault="009D28F5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F5" w:rsidRPr="00175B6A" w:rsidRDefault="009D28F5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D28F5" w:rsidRPr="00175B6A" w:rsidRDefault="009D28F5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5" w:rsidRPr="00175B6A" w:rsidRDefault="009D28F5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245B10" w:rsidRPr="00175B6A" w:rsidTr="006F6AD2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образования, базовая подготовка (основная) по направлению  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9B6E29" w:rsidRDefault="0040235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="00245B10"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9B6E29" w:rsidRDefault="0040679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</w:t>
            </w:r>
            <w:r w:rsidR="002E7365" w:rsidRPr="009B6E29">
              <w:rPr>
                <w:rFonts w:ascii="Arial" w:eastAsia="Arial Unicode MS" w:hAnsi="Arial" w:cs="Arial"/>
                <w:sz w:val="22"/>
                <w:szCs w:val="22"/>
              </w:rPr>
              <w:t>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0" w:rsidRDefault="002E7365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Pr="009B6E29" w:rsidRDefault="00E7539C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657CE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ACF" w:rsidRDefault="00C73AC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45B10"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C2798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Заведующая учебной частью</w:t>
            </w:r>
            <w:r w:rsidR="00245B10"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 w:rsidR="006B29AD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E7365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45B10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284BA4" w:rsidRPr="009B6E29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Санкт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психолог-менеджер</w:t>
            </w:r>
            <w:r w:rsidR="00ED00FB"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, </w:t>
            </w:r>
          </w:p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  <w:r w:rsidR="002E7365"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2017г.</w:t>
            </w:r>
          </w:p>
          <w:p w:rsidR="00245B10" w:rsidRPr="009B6E29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Default="002E7365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Default="00E7539C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E7539C" w:rsidRPr="009B6E29" w:rsidRDefault="00E7539C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9B6E29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9B6E29" w:rsidRDefault="00657CE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9B6E29" w:rsidRDefault="00C73AC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45B10" w:rsidRPr="009B6E29" w:rsidRDefault="002E7365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317E89" w:rsidRDefault="00317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17E89" w:rsidRPr="00175B6A" w:rsidRDefault="00317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История (ОГСЭ.02)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Шарапова Юлия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Александровна</w:t>
            </w:r>
          </w:p>
          <w:p w:rsidR="009B6E29" w:rsidRPr="00175B6A" w:rsidRDefault="009B6E2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lastRenderedPageBreak/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lastRenderedPageBreak/>
              <w:t>учитель  истории</w:t>
            </w:r>
            <w:r w:rsidR="006B29AD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 2019</w:t>
            </w:r>
            <w:r w:rsidR="0040679F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0" w:rsidRPr="00175B6A" w:rsidRDefault="00657CE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Первая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квалификационная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657CE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Штатный работник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5.</w:t>
            </w: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  <w:p w:rsidR="006B29AD" w:rsidRPr="00175B6A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е(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включая экономику и право) </w:t>
            </w:r>
          </w:p>
          <w:p w:rsidR="00657CE9" w:rsidRDefault="00657CE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философии</w:t>
            </w:r>
          </w:p>
          <w:p w:rsidR="00657CE9" w:rsidRDefault="00657CE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B29AD">
              <w:rPr>
                <w:rFonts w:ascii="Arial" w:eastAsia="Arial Unicode MS" w:hAnsi="Arial" w:cs="Arial"/>
                <w:sz w:val="22"/>
                <w:szCs w:val="22"/>
              </w:rPr>
              <w:t>Экономика отрасли</w:t>
            </w:r>
          </w:p>
          <w:p w:rsidR="006B29AD" w:rsidRPr="00175B6A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245B10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B10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C27982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B10" w:rsidRDefault="0040679F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="00245B10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C27982" w:rsidRPr="00175B6A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2019</w:t>
            </w:r>
            <w:r w:rsidR="00C2798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B10" w:rsidRPr="00175B6A" w:rsidRDefault="0040679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0" w:rsidRDefault="0040679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="00E7539C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BA4" w:rsidRDefault="00284BA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84BA4" w:rsidRDefault="00284BA4" w:rsidP="00284BA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</w:t>
            </w:r>
            <w:r w:rsidR="00245B10"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  <w:p w:rsidR="00245B10" w:rsidRPr="00175B6A" w:rsidRDefault="00284BA4" w:rsidP="00284BA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  <w:r w:rsidR="00245B10"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Default="006F6AD2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6F6AD2" w:rsidRDefault="006F6AD2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начальных классов Курган, ИРОСТ, 2019г.</w:t>
            </w:r>
          </w:p>
          <w:p w:rsidR="006F6AD2" w:rsidRDefault="006F6AD2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6F6AD2" w:rsidRPr="00C27982" w:rsidRDefault="006F6AD2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D2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A4" w:rsidRDefault="00284BA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84BA4" w:rsidRDefault="00284BA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84BA4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45B10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245B10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245B10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245B10" w:rsidRPr="00175B6A" w:rsidRDefault="00245B1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 w:rsidR="006B29AD"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Default="0040679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="00E7539C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B10" w:rsidRPr="00175B6A" w:rsidRDefault="00245B1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543A8A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543A8A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6B29A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Default="00543A8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6B29AD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6B29AD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B29AD" w:rsidRPr="00175B6A" w:rsidRDefault="006B29AD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40679F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543A8A" w:rsidRDefault="00543A8A" w:rsidP="006F6A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 w:rsidR="00C2798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 w:rsidR="00C27982">
              <w:rPr>
                <w:rFonts w:ascii="Arial" w:hAnsi="Arial" w:cs="Arial"/>
                <w:sz w:val="22"/>
                <w:szCs w:val="22"/>
                <w:lang w:eastAsia="ru-RU"/>
              </w:rPr>
              <w:t>русскогоязыка</w:t>
            </w:r>
            <w:proofErr w:type="spellEnd"/>
            <w:r w:rsidR="00C27982"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543A8A" w:rsidRPr="00543A8A" w:rsidRDefault="00543A8A" w:rsidP="006F6AD2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543A8A" w:rsidRPr="00543A8A" w:rsidRDefault="00543A8A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«Теория и методика преподавания</w:t>
            </w:r>
            <w:r w:rsidR="006B2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физического воспитания и безопасности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жизнедеятельности»</w:t>
            </w:r>
          </w:p>
          <w:p w:rsidR="00543A8A" w:rsidRPr="00543A8A" w:rsidRDefault="00543A8A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AD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</w:t>
            </w:r>
          </w:p>
          <w:p w:rsidR="00543A8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6B29AD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543A8A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89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14</w:t>
            </w:r>
          </w:p>
          <w:p w:rsidR="00152089" w:rsidRDefault="001520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52089" w:rsidRDefault="001520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Default="00543A8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</w:p>
          <w:p w:rsidR="00FC755F" w:rsidRDefault="00FC755F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Pr="00175B6A" w:rsidRDefault="00FC755F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Математика (ЕН.01)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 w:rsidR="009B6E29"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543A8A" w:rsidRPr="00543A8A" w:rsidRDefault="00E07B9A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="00543A8A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E7539C" w:rsidRPr="00175B6A" w:rsidRDefault="006B29AD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</w:t>
            </w:r>
            <w:r w:rsidR="00E7539C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E07B9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543A8A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AD2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543A8A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543A8A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6F6AD2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6F6AD2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6AD2" w:rsidRDefault="006F6AD2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  <w:p w:rsidR="00317E89" w:rsidRDefault="00317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  <w:p w:rsidR="007D7F94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Default="00543A8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E07B9A" w:rsidRDefault="006F6AD2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Техническая механика</w:t>
            </w:r>
          </w:p>
          <w:p w:rsidR="006F6AD2" w:rsidRDefault="006F6AD2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Электротехника и электроника</w:t>
            </w:r>
          </w:p>
          <w:p w:rsidR="006F6AD2" w:rsidRDefault="006F6AD2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Маркетинг</w:t>
            </w:r>
          </w:p>
          <w:p w:rsidR="00317E89" w:rsidRDefault="00317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Астрономия</w:t>
            </w:r>
          </w:p>
          <w:p w:rsidR="005B6530" w:rsidRPr="00175B6A" w:rsidRDefault="005B6530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543A8A" w:rsidRPr="00543A8A" w:rsidRDefault="00317E89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К,2018</w:t>
            </w:r>
            <w:r w:rsidR="00543A8A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="00E7539C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43A8A" w:rsidRPr="00175B6A" w:rsidRDefault="00543A8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D4EAA" w:rsidRPr="00175B6A" w:rsidTr="006F6AD2">
        <w:trPr>
          <w:trHeight w:val="734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AD4EAA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Default="00AD4EA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Информатика и ИКТ</w:t>
            </w:r>
          </w:p>
          <w:p w:rsidR="00AD4EAA" w:rsidRDefault="00AD4EA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D4EAA" w:rsidRDefault="00AD4EA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6AD2" w:rsidRDefault="006F6AD2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6AD2" w:rsidRPr="00175B6A" w:rsidRDefault="006F6AD2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AD4EA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AD4EAA" w:rsidRPr="00175B6A" w:rsidRDefault="00AD4EA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AD4EAA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КГПИ, учитель математики, </w:t>
            </w:r>
            <w:proofErr w:type="spellStart"/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информати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</w:t>
            </w:r>
            <w:proofErr w:type="spellEnd"/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и вычислительной техники</w:t>
            </w:r>
          </w:p>
          <w:p w:rsidR="00AD4EAA" w:rsidRPr="00543A8A" w:rsidRDefault="00317E89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 2019</w:t>
            </w:r>
            <w:r w:rsidR="00AD4EAA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AD4EAA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EAA" w:rsidRDefault="00AD4EA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E7539C" w:rsidRPr="00175B6A" w:rsidRDefault="006F6AD2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</w:t>
            </w:r>
            <w:r w:rsidR="00E7539C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AD4EA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D4EAA" w:rsidRPr="00175B6A" w:rsidRDefault="00AD4EA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D4EAA" w:rsidRPr="00175B6A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EAA" w:rsidRPr="00175B6A" w:rsidRDefault="00AD4EAA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D4EAA" w:rsidRPr="00175B6A" w:rsidTr="006F6AD2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Default="00AD4EAA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Информатика</w:t>
            </w:r>
            <w:r w:rsidR="00FC755F">
              <w:rPr>
                <w:rFonts w:ascii="Arial" w:eastAsia="Arial Unicode MS" w:hAnsi="Arial" w:cs="Arial"/>
                <w:sz w:val="22"/>
                <w:szCs w:val="22"/>
              </w:rPr>
              <w:t xml:space="preserve"> (ЕН.02)</w:t>
            </w:r>
          </w:p>
          <w:p w:rsidR="00FC755F" w:rsidRPr="00175B6A" w:rsidRDefault="00FC755F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Default="00317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317E89" w:rsidRPr="00175B6A" w:rsidRDefault="00317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Default="00317E89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317E89" w:rsidRDefault="00317E89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317E89" w:rsidRDefault="00317E89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317E89" w:rsidRPr="00175B6A" w:rsidRDefault="00317E89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E89" w:rsidRDefault="00317E89" w:rsidP="00317E8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AD4EAA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EAA" w:rsidRPr="00175B6A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EAA" w:rsidRPr="00175B6A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61858" w:rsidRPr="00175B6A" w:rsidTr="006F6AD2">
        <w:trPr>
          <w:trHeight w:val="49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24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  <w:r w:rsidR="00ED00FB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5F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  <w:r w:rsidR="00ED00F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61858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 ОГСЭ.03)</w:t>
            </w: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Pr="00175B6A" w:rsidRDefault="00ED00FB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  <w:r w:rsidR="00FC755F">
              <w:rPr>
                <w:rFonts w:ascii="Arial" w:eastAsia="Arial Unicode MS" w:hAnsi="Arial" w:cs="Arial"/>
                <w:sz w:val="22"/>
                <w:szCs w:val="22"/>
              </w:rPr>
              <w:t xml:space="preserve"> (ОГСЭ.04)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</w:p>
          <w:p w:rsidR="00317E89" w:rsidRPr="00175B6A" w:rsidRDefault="00317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Педаго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г-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психолог</w:t>
            </w:r>
          </w:p>
          <w:p w:rsidR="00961858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Санкт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психолог-менеджер</w:t>
            </w:r>
          </w:p>
          <w:p w:rsidR="00961858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  <w:r w:rsidR="00ED00F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2017г.</w:t>
            </w: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5B6530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 w:rsidR="005B6530"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D00FB" w:rsidRPr="00175B6A" w:rsidRDefault="00ED00FB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5F" w:rsidRDefault="007347A7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Pr="00175B6A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8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317E89" w:rsidRDefault="00317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5B6530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Pr="00175B6A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Default="00317E89" w:rsidP="005B65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D7F94" w:rsidRDefault="00FC755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  <w:p w:rsidR="007D7F94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5F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  <w:r w:rsidR="00FC755F"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Default="00FC755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Pr="00175B6A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61858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</w:t>
            </w:r>
          </w:p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инженер-преподаватель</w:t>
            </w:r>
          </w:p>
          <w:p w:rsidR="00961858" w:rsidRPr="00175B6A" w:rsidRDefault="00961858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61858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="00961858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5F" w:rsidRDefault="00FC755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8" w:rsidRDefault="00032C8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7539C" w:rsidRPr="00175B6A" w:rsidRDefault="00E7539C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61858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84BA4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Материаловедение</w:t>
            </w:r>
          </w:p>
          <w:p w:rsidR="00284BA4" w:rsidRPr="00175B6A" w:rsidRDefault="00284BA4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84BA4">
              <w:rPr>
                <w:rFonts w:ascii="Arial" w:eastAsia="Arial Unicode MS" w:hAnsi="Arial" w:cs="Arial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инженер-преподаватель</w:t>
            </w:r>
          </w:p>
          <w:p w:rsidR="00961858" w:rsidRPr="00175B6A" w:rsidRDefault="00961858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61858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="00961858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C755F" w:rsidRDefault="00FC755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8" w:rsidRPr="00175B6A" w:rsidRDefault="00032C8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Высшая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61858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29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инженер-преподаватель</w:t>
            </w:r>
          </w:p>
          <w:p w:rsidR="00961858" w:rsidRPr="00175B6A" w:rsidRDefault="00961858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</w:t>
            </w:r>
            <w:r w:rsidR="005B6530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30" w:rsidRDefault="005B6530" w:rsidP="005B65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Почетная грамота Министерства образования и науки РФ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8" w:rsidRDefault="00032C8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5B6530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61858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Правила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Default="0006302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5B6530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Зам.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2F" w:rsidRPr="00175B6A" w:rsidRDefault="0006302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Высшее </w:t>
            </w:r>
          </w:p>
          <w:p w:rsidR="0006302F" w:rsidRPr="00175B6A" w:rsidRDefault="0006302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ЧИМЭСХ</w:t>
            </w:r>
          </w:p>
          <w:p w:rsidR="0006302F" w:rsidRPr="00175B6A" w:rsidRDefault="0006302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инженер,</w:t>
            </w:r>
          </w:p>
          <w:p w:rsidR="005B6530" w:rsidRDefault="0006302F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ИРОСТ «Мен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еджмент в образовании» </w:t>
            </w:r>
          </w:p>
          <w:p w:rsidR="00961858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="0006302F"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2F" w:rsidRDefault="0006302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8" w:rsidRPr="00175B6A" w:rsidRDefault="0006302F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61858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31</w:t>
            </w:r>
            <w:r w:rsidR="00961858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 w:rsidR="00B82DE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961858" w:rsidRPr="00175B6A" w:rsidRDefault="00B82DE3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="00961858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961858" w:rsidRPr="00175B6A" w:rsidRDefault="00961858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61858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="00961858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81D" w:rsidRDefault="0097081D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858" w:rsidRDefault="00032C8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5B6530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61858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858" w:rsidRPr="00175B6A" w:rsidRDefault="00961858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45EE" w:rsidRPr="00175B6A" w:rsidTr="006F6AD2">
        <w:trPr>
          <w:trHeight w:val="1149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5EE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5EE" w:rsidRDefault="009145EE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Информационные технологии в профессиональной деятельности</w:t>
            </w:r>
          </w:p>
          <w:p w:rsidR="009145EE" w:rsidRPr="00175B6A" w:rsidRDefault="009145EE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6530" w:rsidRDefault="005B6530" w:rsidP="005B65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9145EE" w:rsidRDefault="005B6530" w:rsidP="005B65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5B6530" w:rsidRPr="0040679F" w:rsidRDefault="005B6530" w:rsidP="005B65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6530" w:rsidRDefault="005B6530" w:rsidP="005B653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Высшее ШГПИ</w:t>
            </w:r>
          </w:p>
          <w:p w:rsidR="005B6530" w:rsidRDefault="005B6530" w:rsidP="005B653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5B6530" w:rsidRDefault="005B6530" w:rsidP="005B653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9145EE" w:rsidRDefault="009145EE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5EE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EE" w:rsidRPr="00175B6A" w:rsidRDefault="009145EE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5EE" w:rsidRPr="00175B6A" w:rsidRDefault="005B6530" w:rsidP="005B65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5EE" w:rsidRPr="00175B6A" w:rsidRDefault="009145EE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074E89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Устройство автомобилей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E89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</w:t>
            </w: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инженер-преподаватель</w:t>
            </w:r>
          </w:p>
          <w:p w:rsidR="00074E89" w:rsidRPr="00175B6A" w:rsidRDefault="00074E89" w:rsidP="006F6AD2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074E89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="00074E89"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074E89" w:rsidRDefault="00074E89" w:rsidP="006F6AD2">
            <w:pPr>
              <w:jc w:val="right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074E89" w:rsidRDefault="00074E89" w:rsidP="006F6AD2">
            <w:pPr>
              <w:jc w:val="right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074E89" w:rsidRDefault="00074E89" w:rsidP="006F6AD2">
            <w:pPr>
              <w:jc w:val="right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074E89" w:rsidRDefault="00074E89" w:rsidP="006F6AD2">
            <w:pPr>
              <w:jc w:val="right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074E89" w:rsidRPr="00B82DE3" w:rsidRDefault="00074E89" w:rsidP="006F6AD2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276BF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</w:t>
            </w: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5B6530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rPr>
          <w:trHeight w:val="8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  <w:r w:rsidR="00074E89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Техническое обслуживание и ремонт автотранспорта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  <w:r w:rsidR="00074E89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Управление коллективом исполнителей</w:t>
            </w:r>
          </w:p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B82DE3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  <w:r w:rsidR="00074E89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Оборудование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технологический процесс слесарных работ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Основы управления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транспортными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средствоми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38</w:t>
            </w:r>
            <w:r w:rsidR="00074E89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организации грузоперевозок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276BF0" w:rsidRDefault="00074E89" w:rsidP="006F6AD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E89" w:rsidRPr="00175B6A" w:rsidTr="006F6AD2">
        <w:trPr>
          <w:trHeight w:val="7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Pr="00175B6A" w:rsidRDefault="00A27898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284BA4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074E89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помощь при ДТП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Щербакова Лидия Ивановна</w:t>
            </w:r>
          </w:p>
          <w:p w:rsidR="007D7F94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медработник</w:t>
            </w:r>
          </w:p>
          <w:p w:rsidR="00074E89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r w:rsidR="00074E89">
              <w:rPr>
                <w:rFonts w:ascii="Arial" w:eastAsia="Arial Unicode MS" w:hAnsi="Arial" w:cs="Arial"/>
                <w:sz w:val="22"/>
                <w:szCs w:val="22"/>
              </w:rPr>
              <w:t>реподаватель</w:t>
            </w:r>
          </w:p>
          <w:p w:rsidR="007D7F94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074E89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Юргамышское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медучилище</w:t>
            </w:r>
          </w:p>
          <w:p w:rsidR="00074E89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E89" w:rsidRDefault="007D7F9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Высшая </w:t>
            </w:r>
            <w:r w:rsidR="00074E89">
              <w:rPr>
                <w:rFonts w:ascii="Arial" w:eastAsia="Arial Unicode MS" w:hAnsi="Arial" w:cs="Arial"/>
                <w:sz w:val="22"/>
                <w:szCs w:val="22"/>
              </w:rPr>
              <w:t>квалификационная категория по специальности «Лечебное дело»</w:t>
            </w:r>
          </w:p>
          <w:p w:rsidR="00074E89" w:rsidRPr="00175B6A" w:rsidRDefault="007D7F9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</w:t>
            </w:r>
            <w:r w:rsidR="00074E89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7D7F9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мес.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074E89" w:rsidRPr="00175B6A" w:rsidTr="006F6AD2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284BA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5B6530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Хамидуллин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Ильдарович</w:t>
            </w:r>
            <w:proofErr w:type="spellEnd"/>
          </w:p>
          <w:p w:rsidR="00074E89" w:rsidRPr="00175B6A" w:rsidRDefault="00074E89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Default="007D7F94" w:rsidP="006F6AD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D7F94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7D7F94">
              <w:rPr>
                <w:rFonts w:ascii="Arial" w:hAnsi="Arial" w:cs="Arial"/>
                <w:sz w:val="22"/>
                <w:szCs w:val="22"/>
              </w:rPr>
              <w:t>профессио</w:t>
            </w:r>
            <w:proofErr w:type="spellEnd"/>
            <w:r w:rsidRPr="007D7F94">
              <w:rPr>
                <w:rFonts w:ascii="Arial" w:hAnsi="Arial" w:cs="Arial"/>
                <w:sz w:val="22"/>
                <w:szCs w:val="22"/>
              </w:rPr>
              <w:t xml:space="preserve"> -            </w:t>
            </w:r>
            <w:proofErr w:type="spellStart"/>
            <w:r w:rsidRPr="007D7F94">
              <w:rPr>
                <w:rFonts w:ascii="Arial" w:hAnsi="Arial" w:cs="Arial"/>
                <w:sz w:val="22"/>
                <w:szCs w:val="22"/>
              </w:rPr>
              <w:t>нальное</w:t>
            </w:r>
            <w:proofErr w:type="spellEnd"/>
            <w:proofErr w:type="gramEnd"/>
            <w:r w:rsidRPr="007D7F94">
              <w:rPr>
                <w:rFonts w:ascii="Arial" w:hAnsi="Arial" w:cs="Arial"/>
                <w:sz w:val="22"/>
                <w:szCs w:val="22"/>
              </w:rPr>
              <w:t xml:space="preserve"> ГБПОУ «Шумихинский аграрно-строительный колледж</w:t>
            </w:r>
          </w:p>
          <w:p w:rsidR="007D7F94" w:rsidRPr="00175B6A" w:rsidRDefault="007D7F94" w:rsidP="006F6AD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Старший 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89" w:rsidRPr="00175B6A" w:rsidRDefault="007D7F9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89" w:rsidRPr="00175B6A" w:rsidRDefault="007D7F94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мес.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074E89" w:rsidRPr="00175B6A" w:rsidRDefault="00074E89" w:rsidP="006F6AD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B08A8" w:rsidRPr="00A57963" w:rsidRDefault="00CB08A8" w:rsidP="00CB08A8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B08A8" w:rsidRPr="007B7FF1" w:rsidRDefault="00CB08A8" w:rsidP="007552A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CB08A8" w:rsidRPr="007B7FF1" w:rsidRDefault="00CB08A8" w:rsidP="00CB08A8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 w:rsidR="007B7FF1"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 w:rsidR="007B7FF1"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Pr="00135588" w:rsidRDefault="00135588" w:rsidP="00135588">
      <w:pPr>
        <w:widowControl/>
        <w:suppressAutoHyphens w:val="0"/>
        <w:autoSpaceDE/>
        <w:rPr>
          <w:sz w:val="24"/>
          <w:szCs w:val="24"/>
          <w:lang w:eastAsia="ru-RU"/>
        </w:rPr>
        <w:sectPr w:rsidR="00135588" w:rsidRPr="00135588" w:rsidSect="006F6A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135588">
        <w:rPr>
          <w:rFonts w:ascii="Arial" w:hAnsi="Arial" w:cs="Arial"/>
          <w:sz w:val="24"/>
          <w:szCs w:val="24"/>
          <w:lang w:eastAsia="ru-RU"/>
        </w:rPr>
        <w:t>Обеспеченность педагогическими кадрами, их образовательный уро</w:t>
      </w:r>
      <w:r w:rsidR="009652AC">
        <w:rPr>
          <w:rFonts w:ascii="Arial" w:hAnsi="Arial" w:cs="Arial"/>
          <w:sz w:val="24"/>
          <w:szCs w:val="24"/>
          <w:lang w:eastAsia="ru-RU"/>
        </w:rPr>
        <w:t>вень и квалификация соответствую</w:t>
      </w:r>
      <w:r w:rsidRPr="00135588">
        <w:rPr>
          <w:rFonts w:ascii="Arial" w:hAnsi="Arial" w:cs="Arial"/>
          <w:sz w:val="24"/>
          <w:szCs w:val="24"/>
          <w:lang w:eastAsia="ru-RU"/>
        </w:rPr>
        <w:t>т требованиям федерального государственного образ</w:t>
      </w:r>
      <w:r w:rsidRPr="009652AC">
        <w:rPr>
          <w:rFonts w:ascii="Arial" w:hAnsi="Arial" w:cs="Arial"/>
          <w:sz w:val="24"/>
          <w:szCs w:val="24"/>
          <w:lang w:eastAsia="ru-RU"/>
        </w:rPr>
        <w:t>овательного стандарта среднего</w:t>
      </w:r>
      <w:r w:rsidRPr="00135588">
        <w:rPr>
          <w:rFonts w:ascii="Arial" w:hAnsi="Arial" w:cs="Arial"/>
          <w:sz w:val="24"/>
          <w:szCs w:val="24"/>
          <w:lang w:eastAsia="ru-RU"/>
        </w:rPr>
        <w:t xml:space="preserve"> профессионального образования</w:t>
      </w:r>
      <w:r w:rsidRPr="009652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5588">
        <w:rPr>
          <w:rFonts w:ascii="Arial" w:hAnsi="Arial" w:cs="Arial"/>
          <w:sz w:val="24"/>
          <w:szCs w:val="24"/>
          <w:lang w:eastAsia="ru-RU"/>
        </w:rPr>
        <w:t>.</w:t>
      </w:r>
      <w:r w:rsidRPr="009652AC">
        <w:rPr>
          <w:rFonts w:ascii="Arial" w:hAnsi="Arial" w:cs="Arial"/>
          <w:sz w:val="24"/>
          <w:szCs w:val="24"/>
          <w:lang w:eastAsia="ru-RU"/>
        </w:rPr>
        <w:t xml:space="preserve"> 50% педагогов имеют высшую квалификационную категорию, 16,6%-первую. Все педагоги имеют высшее профессиональное образование (100%), в </w:t>
      </w:r>
      <w:proofErr w:type="spellStart"/>
      <w:r w:rsidRPr="009652AC">
        <w:rPr>
          <w:rFonts w:ascii="Arial" w:hAnsi="Arial" w:cs="Arial"/>
          <w:sz w:val="24"/>
          <w:szCs w:val="24"/>
          <w:lang w:eastAsia="ru-RU"/>
        </w:rPr>
        <w:lastRenderedPageBreak/>
        <w:t>т.ч</w:t>
      </w:r>
      <w:proofErr w:type="spellEnd"/>
      <w:r w:rsidRPr="009652AC">
        <w:rPr>
          <w:rFonts w:ascii="Arial" w:hAnsi="Arial" w:cs="Arial"/>
          <w:sz w:val="24"/>
          <w:szCs w:val="24"/>
          <w:lang w:eastAsia="ru-RU"/>
        </w:rPr>
        <w:t>. высшее педагогическое -10 чел.(83,3%),  2 педагога (16,3%)-</w:t>
      </w:r>
      <w:r w:rsidR="009652AC" w:rsidRPr="009652AC">
        <w:rPr>
          <w:rFonts w:ascii="Arial" w:hAnsi="Arial" w:cs="Arial"/>
          <w:sz w:val="24"/>
          <w:szCs w:val="24"/>
          <w:lang w:eastAsia="ru-RU"/>
        </w:rPr>
        <w:t>профессиональная переподготовка «Менеджмент в образовании</w:t>
      </w:r>
      <w:r w:rsidR="009652AC">
        <w:rPr>
          <w:sz w:val="24"/>
          <w:szCs w:val="24"/>
          <w:lang w:eastAsia="ru-RU"/>
        </w:rPr>
        <w:t xml:space="preserve">», </w:t>
      </w:r>
      <w:r w:rsidR="009652AC" w:rsidRPr="0097081D">
        <w:rPr>
          <w:rFonts w:ascii="Arial" w:hAnsi="Arial" w:cs="Arial"/>
          <w:sz w:val="22"/>
          <w:szCs w:val="22"/>
        </w:rPr>
        <w:t>«Профессиональное и педагогическое образование»</w:t>
      </w:r>
      <w:r w:rsidR="009652AC">
        <w:rPr>
          <w:rFonts w:ascii="Arial" w:hAnsi="Arial" w:cs="Arial"/>
          <w:sz w:val="22"/>
          <w:szCs w:val="22"/>
        </w:rPr>
        <w:t>.</w:t>
      </w: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Pr="00175B6A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CB08A8" w:rsidRPr="00175B6A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 xml:space="preserve"> </w:t>
      </w: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ab/>
      </w:r>
      <w:r w:rsidRPr="00175B6A">
        <w:rPr>
          <w:rFonts w:ascii="Arial" w:eastAsia="Arial Unicode MS" w:hAnsi="Arial" w:cs="Arial"/>
          <w:sz w:val="18"/>
          <w:szCs w:val="18"/>
        </w:rPr>
        <w:tab/>
      </w:r>
    </w:p>
    <w:p w:rsidR="00CB08A8" w:rsidRPr="00CB08A8" w:rsidRDefault="007552AF" w:rsidP="00CB08A8">
      <w:pPr>
        <w:suppressAutoHyphens w:val="0"/>
        <w:autoSpaceDN w:val="0"/>
        <w:adjustRightInd w:val="0"/>
        <w:ind w:right="-31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/>
          <w:bCs/>
          <w:kern w:val="32"/>
          <w:sz w:val="24"/>
          <w:szCs w:val="24"/>
          <w:lang w:eastAsia="ru-RU"/>
        </w:rPr>
        <w:t xml:space="preserve"> </w:t>
      </w:r>
    </w:p>
    <w:p w:rsidR="009E128A" w:rsidRDefault="009E128A"/>
    <w:sectPr w:rsidR="009E128A" w:rsidSect="00CB0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8"/>
    <w:rsid w:val="00013919"/>
    <w:rsid w:val="00032C84"/>
    <w:rsid w:val="0006302F"/>
    <w:rsid w:val="00074E89"/>
    <w:rsid w:val="000F7E00"/>
    <w:rsid w:val="00135588"/>
    <w:rsid w:val="00152089"/>
    <w:rsid w:val="00245B10"/>
    <w:rsid w:val="002529AA"/>
    <w:rsid w:val="00276BF0"/>
    <w:rsid w:val="00284BA4"/>
    <w:rsid w:val="002E7365"/>
    <w:rsid w:val="00317E89"/>
    <w:rsid w:val="00355569"/>
    <w:rsid w:val="003801B1"/>
    <w:rsid w:val="003D07E1"/>
    <w:rsid w:val="00402354"/>
    <w:rsid w:val="0040679F"/>
    <w:rsid w:val="00543A8A"/>
    <w:rsid w:val="005B6530"/>
    <w:rsid w:val="00623122"/>
    <w:rsid w:val="00657CE9"/>
    <w:rsid w:val="0067146C"/>
    <w:rsid w:val="00676C75"/>
    <w:rsid w:val="006B29AD"/>
    <w:rsid w:val="006F6AD2"/>
    <w:rsid w:val="007347A7"/>
    <w:rsid w:val="007552AF"/>
    <w:rsid w:val="007B7FF1"/>
    <w:rsid w:val="007D7F94"/>
    <w:rsid w:val="00827EE6"/>
    <w:rsid w:val="009145EE"/>
    <w:rsid w:val="00961858"/>
    <w:rsid w:val="009652AC"/>
    <w:rsid w:val="0097081D"/>
    <w:rsid w:val="009B6E29"/>
    <w:rsid w:val="009D28F5"/>
    <w:rsid w:val="009E128A"/>
    <w:rsid w:val="00A27898"/>
    <w:rsid w:val="00AC560D"/>
    <w:rsid w:val="00AD4EAA"/>
    <w:rsid w:val="00B82DE3"/>
    <w:rsid w:val="00C27982"/>
    <w:rsid w:val="00C73ACF"/>
    <w:rsid w:val="00CB08A8"/>
    <w:rsid w:val="00CD77F8"/>
    <w:rsid w:val="00D52B9F"/>
    <w:rsid w:val="00D63E25"/>
    <w:rsid w:val="00D749C2"/>
    <w:rsid w:val="00D87958"/>
    <w:rsid w:val="00DE7267"/>
    <w:rsid w:val="00E07B9A"/>
    <w:rsid w:val="00E43B70"/>
    <w:rsid w:val="00E53153"/>
    <w:rsid w:val="00E7539C"/>
    <w:rsid w:val="00ED00FB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Татьяна Николаевна</cp:lastModifiedBy>
  <cp:revision>35</cp:revision>
  <cp:lastPrinted>2018-04-05T05:47:00Z</cp:lastPrinted>
  <dcterms:created xsi:type="dcterms:W3CDTF">2018-04-02T17:34:00Z</dcterms:created>
  <dcterms:modified xsi:type="dcterms:W3CDTF">2020-02-12T13:36:00Z</dcterms:modified>
</cp:coreProperties>
</file>